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E4616">
      <w:pPr>
        <w:outlineLvl w:val="9"/>
        <w:rPr>
          <w:rFonts w:hint="default" w:ascii="仿宋_GB2312" w:eastAsia="仿宋_GB2312"/>
          <w:b w:val="0"/>
          <w:lang w:val="en-US" w:eastAsia="zh-CN"/>
        </w:rPr>
      </w:pPr>
      <w:bookmarkStart w:id="0" w:name="_Toc520571505_WPSOffice_Level1"/>
      <w:bookmarkStart w:id="1" w:name="_Toc26369"/>
      <w:bookmarkStart w:id="2" w:name="_Toc104443977"/>
      <w:bookmarkStart w:id="3" w:name="_Toc8796"/>
      <w:bookmarkStart w:id="4" w:name="_Toc73831468"/>
      <w:bookmarkStart w:id="5" w:name="_Toc73952565"/>
      <w:bookmarkStart w:id="6" w:name="_Toc15606"/>
      <w:bookmarkStart w:id="7" w:name="_Toc1651"/>
      <w:bookmarkStart w:id="8" w:name="_Toc73830915"/>
      <w:bookmarkStart w:id="9" w:name="_Toc8333337"/>
      <w:bookmarkStart w:id="10" w:name="_Toc31854"/>
      <w:bookmarkStart w:id="11" w:name="_Toc6404"/>
      <w:r>
        <w:rPr>
          <w:rFonts w:hint="eastAsia" w:ascii="仿宋_GB2312" w:eastAsia="仿宋_GB2312"/>
          <w:b w:val="0"/>
          <w:highlight w:val="lightGray"/>
        </w:rPr>
        <w:t>引言：本次数字化项目可行性研究报告的修订是基于2026年度市级数字化项目管理工作的相关要求，做了体例及内容上的优化调整，旨在进一步明确项目的可行性、建设内容的完整性及目标的可达性。请各预算部门在编制方案时，需注意：</w:t>
      </w:r>
      <w:r>
        <w:rPr>
          <w:rFonts w:hint="eastAsia" w:ascii="仿宋_GB2312" w:eastAsia="仿宋_GB2312"/>
          <w:b w:val="0"/>
          <w:highlight w:val="lightGray"/>
          <w:lang w:val="en-US" w:eastAsia="zh-CN"/>
        </w:rPr>
        <w:t>1</w:t>
      </w:r>
      <w:r>
        <w:rPr>
          <w:rFonts w:hint="eastAsia" w:ascii="仿宋_GB2312" w:eastAsia="仿宋_GB2312"/>
          <w:b w:val="0"/>
          <w:highlight w:val="lightGray"/>
        </w:rPr>
        <w:t>）本可研方案增加了</w:t>
      </w:r>
      <w:r>
        <w:rPr>
          <w:rFonts w:hint="eastAsia" w:ascii="仿宋_GB2312" w:eastAsia="仿宋_GB2312"/>
          <w:b w:val="0"/>
          <w:highlight w:val="lightGray"/>
          <w:lang w:val="en-US" w:eastAsia="zh-CN"/>
        </w:rPr>
        <w:t>政务大模型（知识库、智能体）、</w:t>
      </w:r>
      <w:r>
        <w:rPr>
          <w:rFonts w:hint="eastAsia" w:ascii="仿宋_GB2312" w:eastAsia="仿宋_GB2312"/>
          <w:b w:val="0"/>
          <w:highlight w:val="lightGray"/>
        </w:rPr>
        <w:t>数据服务、安全服务、密码应用、云资源等内容的编制要求。</w:t>
      </w:r>
      <w:r>
        <w:rPr>
          <w:rFonts w:hint="eastAsia" w:ascii="仿宋_GB2312" w:eastAsia="仿宋_GB2312"/>
          <w:b w:val="0"/>
          <w:highlight w:val="lightGray"/>
          <w:lang w:val="en-US" w:eastAsia="zh-CN"/>
        </w:rPr>
        <w:t>2</w:t>
      </w:r>
      <w:r>
        <w:rPr>
          <w:rFonts w:hint="eastAsia" w:ascii="仿宋_GB2312" w:eastAsia="仿宋_GB2312"/>
          <w:b w:val="0"/>
          <w:highlight w:val="lightGray"/>
        </w:rPr>
        <w:t>）所有标注</w:t>
      </w:r>
      <w:r>
        <w:rPr>
          <w:rFonts w:hint="eastAsia" w:ascii="仿宋_GB2312" w:eastAsia="仿宋_GB2312"/>
          <w:b w:val="0"/>
          <w:highlight w:val="lightGray"/>
          <w:lang w:val="en-US" w:eastAsia="zh-CN"/>
        </w:rPr>
        <w:t>灰色</w:t>
      </w:r>
      <w:r>
        <w:rPr>
          <w:rFonts w:hint="eastAsia" w:ascii="仿宋_GB2312" w:eastAsia="仿宋_GB2312"/>
          <w:b w:val="0"/>
          <w:highlight w:val="lightGray"/>
        </w:rPr>
        <w:t>底色的内容，均为编制过程中需进一步明确细化的内容。</w:t>
      </w:r>
      <w:r>
        <w:rPr>
          <w:rFonts w:hint="eastAsia" w:ascii="仿宋_GB2312" w:eastAsia="仿宋_GB2312"/>
          <w:b w:val="0"/>
          <w:highlight w:val="lightGray"/>
          <w:lang w:val="en-US" w:eastAsia="zh-CN"/>
        </w:rPr>
        <w:t>标注黄色底色的内容，为涉及大模型项目需进一步明确细化的内容。</w:t>
      </w:r>
      <w:r>
        <w:rPr>
          <w:rFonts w:hint="eastAsia" w:ascii="仿宋_GB2312" w:eastAsia="仿宋_GB2312"/>
          <w:b w:val="0"/>
          <w:highlight w:val="lightGray"/>
        </w:rPr>
        <w:t>3）方案中的功能点需在需求描述章节、建设内容章节及投资概算章节中，形成一一对应的关联关系。同时，市级数字化项目管理系统会根据2025版的可研方案的体例开展质量校验工作，对于不符合要求的可研方案将予以退回。</w:t>
      </w:r>
      <w:r>
        <w:rPr>
          <w:rFonts w:hint="eastAsia" w:ascii="仿宋_GB2312" w:eastAsia="仿宋_GB2312"/>
          <w:b w:val="0"/>
          <w:highlight w:val="lightGray"/>
          <w:lang w:val="en-US" w:eastAsia="zh-CN"/>
        </w:rPr>
        <w:t>4）对于建设内容不涉及的章节，按“由于XXX，不涉及XXX”示例写明原因。</w:t>
      </w:r>
    </w:p>
    <w:p w14:paraId="4E74C034"/>
    <w:p w14:paraId="17BFB895">
      <w:pPr>
        <w:spacing w:line="600" w:lineRule="exact"/>
        <w:jc w:val="center"/>
        <w:outlineLvl w:val="9"/>
        <w:rPr>
          <w:rFonts w:hint="eastAsia" w:ascii="方正小标宋_GBK" w:hAnsi="华文中宋" w:eastAsia="方正小标宋_GBK" w:cs="华文中宋"/>
          <w:b/>
          <w:sz w:val="44"/>
          <w:szCs w:val="44"/>
        </w:rPr>
      </w:pPr>
      <w:r>
        <w:rPr>
          <w:rFonts w:hint="eastAsia" w:ascii="方正小标宋_GBK" w:hAnsi="华文中宋" w:eastAsia="方正小标宋_GBK" w:cs="华文中宋"/>
          <w:b/>
          <w:sz w:val="44"/>
          <w:szCs w:val="44"/>
        </w:rPr>
        <w:t>上海市市级</w:t>
      </w:r>
      <w:r>
        <w:rPr>
          <w:rFonts w:hint="eastAsia" w:ascii="方正小标宋_GBK" w:hAnsi="华文中宋" w:eastAsia="方正小标宋_GBK" w:cs="华文中宋"/>
          <w:b/>
          <w:sz w:val="44"/>
          <w:szCs w:val="44"/>
          <w:lang w:val="en-US" w:eastAsia="zh-CN"/>
        </w:rPr>
        <w:t>部门预算</w:t>
      </w:r>
      <w:r>
        <w:rPr>
          <w:rFonts w:hint="eastAsia" w:ascii="方正小标宋_GBK" w:hAnsi="华文中宋" w:eastAsia="方正小标宋_GBK" w:cs="华文中宋"/>
          <w:b/>
          <w:sz w:val="44"/>
          <w:szCs w:val="44"/>
        </w:rPr>
        <w:t>数字化项目可</w:t>
      </w:r>
      <w:bookmarkStart w:id="27" w:name="_GoBack"/>
      <w:bookmarkEnd w:id="27"/>
      <w:r>
        <w:rPr>
          <w:rFonts w:hint="eastAsia" w:ascii="方正小标宋_GBK" w:hAnsi="华文中宋" w:eastAsia="方正小标宋_GBK" w:cs="华文中宋"/>
          <w:b/>
          <w:sz w:val="44"/>
          <w:szCs w:val="44"/>
        </w:rPr>
        <w:t>行性研究报告编制大纲</w:t>
      </w:r>
    </w:p>
    <w:p w14:paraId="754263D8">
      <w:pPr>
        <w:spacing w:line="600" w:lineRule="exact"/>
        <w:jc w:val="center"/>
        <w:outlineLvl w:val="9"/>
        <w:rPr>
          <w:rFonts w:hint="eastAsia" w:ascii="楷体_GB2312" w:hAnsi="华文中宋" w:eastAsia="楷体_GB2312" w:cs="华文中宋"/>
          <w:b/>
          <w:sz w:val="36"/>
          <w:szCs w:val="36"/>
        </w:rPr>
      </w:pPr>
      <w:r>
        <w:rPr>
          <w:rFonts w:hint="eastAsia" w:ascii="楷体_GB2312" w:hAnsi="华文中宋" w:eastAsia="楷体_GB2312" w:cs="华文中宋"/>
          <w:b/>
          <w:sz w:val="36"/>
          <w:szCs w:val="36"/>
        </w:rPr>
        <w:t>（</w:t>
      </w:r>
      <w:r>
        <w:rPr>
          <w:rFonts w:ascii="Times New Roman" w:hAnsi="Times New Roman" w:eastAsia="楷体_GB2312"/>
          <w:b/>
          <w:sz w:val="36"/>
          <w:szCs w:val="36"/>
        </w:rPr>
        <w:t>2025</w:t>
      </w:r>
      <w:r>
        <w:rPr>
          <w:rFonts w:hint="eastAsia" w:ascii="楷体_GB2312" w:hAnsi="华文中宋" w:eastAsia="楷体_GB2312" w:cs="华文中宋"/>
          <w:b/>
          <w:sz w:val="36"/>
          <w:szCs w:val="36"/>
        </w:rPr>
        <w:t>版</w:t>
      </w:r>
      <w:bookmarkEnd w:id="0"/>
      <w:r>
        <w:rPr>
          <w:rFonts w:hint="eastAsia" w:ascii="楷体_GB2312" w:hAnsi="华文中宋" w:eastAsia="楷体_GB2312" w:cs="华文中宋"/>
          <w:b/>
          <w:sz w:val="36"/>
          <w:szCs w:val="36"/>
        </w:rPr>
        <w:t>）</w:t>
      </w:r>
      <w:bookmarkEnd w:id="1"/>
      <w:bookmarkEnd w:id="2"/>
      <w:bookmarkEnd w:id="3"/>
      <w:bookmarkEnd w:id="4"/>
      <w:bookmarkEnd w:id="5"/>
      <w:bookmarkEnd w:id="6"/>
      <w:bookmarkEnd w:id="7"/>
      <w:bookmarkEnd w:id="8"/>
      <w:bookmarkEnd w:id="9"/>
      <w:bookmarkEnd w:id="10"/>
      <w:bookmarkEnd w:id="11"/>
    </w:p>
    <w:p w14:paraId="38140B4E">
      <w:pPr>
        <w:pStyle w:val="16"/>
        <w:spacing w:line="500" w:lineRule="exact"/>
        <w:ind w:firstLine="560"/>
        <w:rPr>
          <w:rFonts w:ascii="黑体" w:eastAsia="黑体"/>
          <w:sz w:val="28"/>
          <w:szCs w:val="28"/>
          <w:lang w:eastAsia="zh-CN"/>
        </w:rPr>
      </w:pPr>
    </w:p>
    <w:p w14:paraId="46FA3F47">
      <w:pPr>
        <w:pStyle w:val="16"/>
        <w:spacing w:line="500" w:lineRule="exact"/>
        <w:ind w:firstLine="560"/>
        <w:outlineLvl w:val="0"/>
        <w:rPr>
          <w:rFonts w:ascii="黑体" w:eastAsia="黑体"/>
          <w:sz w:val="28"/>
          <w:szCs w:val="28"/>
          <w:lang w:eastAsia="zh-CN"/>
        </w:rPr>
      </w:pPr>
      <w:bookmarkStart w:id="12" w:name="_Toc1517107559_WPSOffice_Level2"/>
      <w:bookmarkStart w:id="13" w:name="_Toc7873831_WPSOffice_Level1"/>
      <w:r>
        <w:rPr>
          <w:rFonts w:hint="eastAsia" w:ascii="黑体" w:eastAsia="黑体"/>
          <w:sz w:val="28"/>
          <w:szCs w:val="28"/>
          <w:lang w:eastAsia="zh-CN"/>
        </w:rPr>
        <w:t>第一章 单位概况</w:t>
      </w:r>
      <w:bookmarkEnd w:id="12"/>
      <w:bookmarkEnd w:id="13"/>
    </w:p>
    <w:p w14:paraId="3BA741C5">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1.1.业务需求单位概况</w:t>
      </w:r>
    </w:p>
    <w:p w14:paraId="0167500E">
      <w:pPr>
        <w:pStyle w:val="16"/>
        <w:spacing w:line="500" w:lineRule="exact"/>
        <w:ind w:firstLine="560"/>
        <w:outlineLvl w:val="2"/>
        <w:rPr>
          <w:rFonts w:ascii="仿宋_GB2312" w:eastAsia="仿宋_GB2312"/>
          <w:sz w:val="28"/>
          <w:szCs w:val="28"/>
          <w:lang w:eastAsia="zh-CN"/>
        </w:rPr>
      </w:pPr>
      <w:r>
        <w:rPr>
          <w:rFonts w:hint="eastAsia" w:ascii="仿宋_GB2312" w:eastAsia="仿宋_GB2312"/>
          <w:sz w:val="28"/>
          <w:szCs w:val="28"/>
          <w:lang w:eastAsia="zh-CN"/>
        </w:rPr>
        <w:t>1.1.1.业务需求单位名称</w:t>
      </w:r>
    </w:p>
    <w:p w14:paraId="2CA6915E">
      <w:pPr>
        <w:pStyle w:val="16"/>
        <w:spacing w:line="500" w:lineRule="exact"/>
        <w:ind w:firstLine="560"/>
        <w:outlineLvl w:val="2"/>
        <w:rPr>
          <w:rFonts w:ascii="仿宋_GB2312" w:eastAsia="仿宋_GB2312"/>
          <w:sz w:val="28"/>
          <w:szCs w:val="28"/>
          <w:lang w:eastAsia="zh-CN"/>
        </w:rPr>
      </w:pPr>
      <w:r>
        <w:rPr>
          <w:rFonts w:hint="eastAsia" w:ascii="仿宋_GB2312" w:eastAsia="仿宋_GB2312"/>
          <w:sz w:val="28"/>
          <w:szCs w:val="28"/>
          <w:lang w:eastAsia="zh-CN"/>
        </w:rPr>
        <w:t>1.1.2.业务需求单位概况</w:t>
      </w:r>
    </w:p>
    <w:p w14:paraId="795207BF">
      <w:pPr>
        <w:pStyle w:val="16"/>
        <w:spacing w:line="500" w:lineRule="exact"/>
        <w:ind w:firstLine="560"/>
        <w:rPr>
          <w:rFonts w:ascii="仿宋_GB2312" w:eastAsia="仿宋_GB2312"/>
          <w:sz w:val="28"/>
          <w:szCs w:val="28"/>
          <w:lang w:eastAsia="zh-CN"/>
        </w:rPr>
      </w:pPr>
      <w:r>
        <w:rPr>
          <w:rFonts w:ascii="仿宋_GB2312" w:eastAsia="仿宋_GB2312"/>
          <w:sz w:val="28"/>
          <w:szCs w:val="28"/>
          <w:lang w:eastAsia="zh-CN"/>
        </w:rPr>
        <w:tab/>
      </w:r>
      <w:r>
        <w:rPr>
          <w:rFonts w:hint="eastAsia" w:ascii="仿宋_GB2312" w:eastAsia="仿宋_GB2312"/>
          <w:sz w:val="28"/>
          <w:szCs w:val="28"/>
          <w:lang w:eastAsia="zh-CN"/>
        </w:rPr>
        <w:t xml:space="preserve"> 要求：描述业务需求单位与此项目相关的职能。</w:t>
      </w:r>
    </w:p>
    <w:p w14:paraId="2BC54473">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1.2.项目单位概况</w:t>
      </w:r>
    </w:p>
    <w:p w14:paraId="4FBB3174">
      <w:pPr>
        <w:pStyle w:val="16"/>
        <w:spacing w:line="500" w:lineRule="exact"/>
        <w:ind w:firstLine="560"/>
        <w:rPr>
          <w:rFonts w:ascii="仿宋_GB2312" w:eastAsia="仿宋_GB2312"/>
          <w:sz w:val="28"/>
          <w:szCs w:val="28"/>
          <w:lang w:eastAsia="zh-CN"/>
        </w:rPr>
      </w:pPr>
      <w:r>
        <w:rPr>
          <w:rFonts w:ascii="仿宋_GB2312" w:eastAsia="仿宋_GB2312"/>
          <w:sz w:val="28"/>
          <w:szCs w:val="28"/>
          <w:lang w:eastAsia="zh-CN"/>
        </w:rPr>
        <w:tab/>
      </w:r>
      <w:r>
        <w:rPr>
          <w:rFonts w:hint="eastAsia" w:ascii="仿宋_GB2312" w:eastAsia="仿宋_GB2312"/>
          <w:sz w:val="28"/>
          <w:szCs w:val="28"/>
          <w:lang w:eastAsia="zh-CN"/>
        </w:rPr>
        <w:t xml:space="preserve"> 要求：描述项目单位名称与职责。</w:t>
      </w:r>
    </w:p>
    <w:p w14:paraId="6C4AD5EE">
      <w:pPr>
        <w:pStyle w:val="16"/>
        <w:spacing w:line="500" w:lineRule="exact"/>
        <w:ind w:firstLine="560"/>
        <w:rPr>
          <w:rFonts w:hint="eastAsia" w:ascii="楷体_GB2312" w:eastAsia="楷体_GB2312"/>
          <w:sz w:val="28"/>
          <w:szCs w:val="28"/>
          <w:lang w:eastAsia="zh-CN"/>
        </w:rPr>
      </w:pPr>
      <w:r>
        <w:rPr>
          <w:rFonts w:hint="eastAsia" w:ascii="楷体_GB2312" w:eastAsia="楷体_GB2312"/>
          <w:sz w:val="28"/>
          <w:szCs w:val="28"/>
          <w:lang w:eastAsia="zh-CN"/>
        </w:rPr>
        <w:t>注：如业务需求单位和项目实施单位一致，可合并。</w:t>
      </w:r>
    </w:p>
    <w:p w14:paraId="3D584728">
      <w:pPr>
        <w:pStyle w:val="16"/>
        <w:spacing w:line="500" w:lineRule="exact"/>
        <w:ind w:firstLine="560"/>
        <w:outlineLvl w:val="0"/>
        <w:rPr>
          <w:rFonts w:ascii="黑体" w:eastAsia="黑体"/>
          <w:sz w:val="28"/>
          <w:szCs w:val="28"/>
          <w:lang w:eastAsia="zh-CN"/>
        </w:rPr>
      </w:pPr>
      <w:bookmarkStart w:id="14" w:name="_Toc1308163045_WPSOffice_Level1"/>
      <w:bookmarkStart w:id="15" w:name="_Toc1118522578_WPSOffice_Level2"/>
      <w:r>
        <w:rPr>
          <w:rFonts w:hint="eastAsia" w:ascii="黑体" w:eastAsia="黑体"/>
          <w:sz w:val="28"/>
          <w:szCs w:val="28"/>
          <w:lang w:eastAsia="zh-CN"/>
        </w:rPr>
        <w:t>第二章</w:t>
      </w:r>
      <w:r>
        <w:rPr>
          <w:rFonts w:ascii="黑体" w:eastAsia="黑体"/>
          <w:sz w:val="28"/>
          <w:szCs w:val="28"/>
          <w:lang w:eastAsia="zh-CN"/>
        </w:rPr>
        <w:t xml:space="preserve"> </w:t>
      </w:r>
      <w:r>
        <w:rPr>
          <w:rFonts w:hint="eastAsia" w:ascii="黑体" w:eastAsia="黑体"/>
          <w:sz w:val="28"/>
          <w:szCs w:val="28"/>
          <w:lang w:eastAsia="zh-CN"/>
        </w:rPr>
        <w:t>项目概述</w:t>
      </w:r>
      <w:bookmarkEnd w:id="14"/>
      <w:bookmarkEnd w:id="15"/>
    </w:p>
    <w:p w14:paraId="16CB33DB">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2.1.项目名称</w:t>
      </w:r>
    </w:p>
    <w:p w14:paraId="25A851A2">
      <w:pPr>
        <w:pStyle w:val="16"/>
        <w:spacing w:line="500" w:lineRule="exact"/>
        <w:ind w:firstLine="560"/>
        <w:outlineLvl w:val="1"/>
        <w:rPr>
          <w:rFonts w:hint="eastAsia" w:ascii="仿宋_GB2312" w:eastAsia="仿宋_GB2312"/>
          <w:sz w:val="28"/>
          <w:szCs w:val="28"/>
          <w:lang w:eastAsia="zh-CN"/>
        </w:rPr>
      </w:pPr>
      <w:r>
        <w:rPr>
          <w:rFonts w:hint="eastAsia" w:ascii="仿宋_GB2312" w:eastAsia="仿宋_GB2312"/>
          <w:sz w:val="28"/>
          <w:szCs w:val="28"/>
          <w:lang w:eastAsia="zh-CN"/>
        </w:rPr>
        <w:t>2.2.项目建设单位及负责人</w:t>
      </w:r>
    </w:p>
    <w:p w14:paraId="759C0C6A">
      <w:pPr>
        <w:pStyle w:val="16"/>
        <w:spacing w:line="500" w:lineRule="exact"/>
        <w:ind w:firstLine="560"/>
        <w:rPr>
          <w:rFonts w:hint="eastAsia" w:ascii="方正楷体_GBK" w:hAnsi="方正楷体_GBK" w:eastAsia="方正楷体_GBK" w:cs="方正楷体_GBK"/>
          <w:sz w:val="28"/>
          <w:szCs w:val="28"/>
          <w:highlight w:val="lightGray"/>
          <w:lang w:eastAsia="zh-CN"/>
        </w:rPr>
      </w:pPr>
      <w:r>
        <w:rPr>
          <w:rFonts w:hint="eastAsia" w:ascii="方正楷体_GBK" w:hAnsi="方正楷体_GBK" w:eastAsia="方正楷体_GBK" w:cs="方正楷体_GBK"/>
          <w:sz w:val="28"/>
          <w:szCs w:val="28"/>
          <w:highlight w:val="lightGray"/>
          <w:lang w:val="en-US" w:eastAsia="zh-CN"/>
        </w:rPr>
        <w:t>注：</w:t>
      </w:r>
      <w:r>
        <w:rPr>
          <w:rFonts w:hint="eastAsia" w:ascii="方正楷体_GBK" w:hAnsi="方正楷体_GBK" w:eastAsia="方正楷体_GBK" w:cs="方正楷体_GBK"/>
          <w:sz w:val="28"/>
          <w:szCs w:val="28"/>
          <w:highlight w:val="lightGray"/>
          <w:lang w:eastAsia="zh-CN"/>
        </w:rPr>
        <w:t>A类项目需增加“业务需求单位及负责人”</w:t>
      </w:r>
    </w:p>
    <w:p w14:paraId="090A103D">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2.3.项目建设的背景及依据</w:t>
      </w:r>
    </w:p>
    <w:p w14:paraId="2B836EB8">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要求：建设背景应说明项目的由来和建设原因以及与相关规划的关系。须摘要列举相关文件中与本项目有关的文字，并将文件全文作为附件报送。</w:t>
      </w:r>
    </w:p>
    <w:p w14:paraId="580BFB59">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2.4.项目建设目标、内容、建设周期</w:t>
      </w:r>
    </w:p>
    <w:p w14:paraId="38D15021">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要求：建设周期细化到月。</w:t>
      </w:r>
      <w:r>
        <w:rPr>
          <w:rFonts w:hint="eastAsia" w:ascii="仿宋_GB2312" w:eastAsia="仿宋_GB2312"/>
          <w:sz w:val="28"/>
          <w:szCs w:val="28"/>
          <w:highlight w:val="lightGray"/>
          <w:lang w:eastAsia="zh-CN"/>
        </w:rPr>
        <w:t>涉及跨年度的项目需进一步明确分年建设目标，将项目整体规划方案作为附件报送。涉及跨部门跨层级项目，将整体工作方案作为附件报送。</w:t>
      </w:r>
    </w:p>
    <w:p w14:paraId="4D8E1476">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2.5.项目效益、项目风险与对策</w:t>
      </w:r>
    </w:p>
    <w:p w14:paraId="7E0EDBFA">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要求：对项目的经济和社会效益进行定量、定性分析描述，并明确建成后所形成数字化能级及社会效益。并提出完成该项目的主要风险和相应的解决对策。</w:t>
      </w:r>
    </w:p>
    <w:p w14:paraId="6DFB204E">
      <w:pPr>
        <w:widowControl/>
        <w:ind w:firstLine="560" w:firstLineChars="200"/>
        <w:outlineLvl w:val="1"/>
        <w:rPr>
          <w:rFonts w:ascii="仿宋_GB2312" w:hAnsi="仿宋_GB2312" w:eastAsia="仿宋_GB2312" w:cs="仿宋_GB2312"/>
          <w:kern w:val="0"/>
          <w:sz w:val="28"/>
          <w:szCs w:val="28"/>
        </w:rPr>
      </w:pPr>
      <w:r>
        <w:rPr>
          <w:rFonts w:hint="eastAsia" w:ascii="仿宋_GB2312" w:eastAsia="仿宋_GB2312"/>
          <w:sz w:val="28"/>
          <w:szCs w:val="28"/>
        </w:rPr>
        <w:t>2.6.</w:t>
      </w:r>
      <w:r>
        <w:rPr>
          <w:rFonts w:hint="eastAsia" w:ascii="仿宋_GB2312" w:hAnsi="仿宋_GB2312" w:eastAsia="仿宋_GB2312" w:cs="仿宋_GB2312"/>
          <w:kern w:val="0"/>
          <w:sz w:val="28"/>
          <w:szCs w:val="28"/>
          <w:highlight w:val="lightGray"/>
        </w:rPr>
        <w:t>项目成效考核目标（规划指标）</w:t>
      </w:r>
    </w:p>
    <w:p w14:paraId="1CFCE72F">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highlight w:val="lightGray"/>
          <w:lang w:eastAsia="zh-CN"/>
        </w:rPr>
        <w:t>要求：须描述项目建成后所能达到的成效目标。拟投资建设金额500万元（含）以上的项目须按照数字化项目规划指标编制工作要求量化项目的业务绩效考核目标。并参照《市级数字化项目规划指标参数填报操作手册（试行）》开展规划指标参数的拟定，须附表。</w:t>
      </w:r>
    </w:p>
    <w:p w14:paraId="6398C857">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highlight w:val="lightGray"/>
          <w:lang w:eastAsia="zh-CN"/>
        </w:rPr>
        <w:t>（鼓励所有项目用好规划指标明确项目成效考核目标）</w:t>
      </w:r>
    </w:p>
    <w:tbl>
      <w:tblPr>
        <w:tblStyle w:val="12"/>
        <w:tblW w:w="92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68"/>
        <w:gridCol w:w="1560"/>
        <w:gridCol w:w="1559"/>
        <w:gridCol w:w="1701"/>
        <w:gridCol w:w="1555"/>
        <w:gridCol w:w="1984"/>
      </w:tblGrid>
      <w:tr w14:paraId="463626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2428" w:type="dxa"/>
            <w:gridSpan w:val="2"/>
            <w:shd w:val="clear" w:color="auto" w:fill="auto"/>
            <w:vAlign w:val="center"/>
          </w:tcPr>
          <w:p w14:paraId="2F7A1747">
            <w:pPr>
              <w:pStyle w:val="23"/>
              <w:jc w:val="center"/>
            </w:pPr>
          </w:p>
        </w:tc>
        <w:tc>
          <w:tcPr>
            <w:tcW w:w="6799" w:type="dxa"/>
            <w:gridSpan w:val="4"/>
          </w:tcPr>
          <w:p w14:paraId="5A0E5808">
            <w:pPr>
              <w:pStyle w:val="23"/>
              <w:widowControl w:val="0"/>
              <w:jc w:val="center"/>
            </w:pPr>
          </w:p>
        </w:tc>
      </w:tr>
      <w:tr w14:paraId="1510B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7C1EE88C">
            <w:pPr>
              <w:pStyle w:val="23"/>
              <w:widowControl w:val="0"/>
              <w:jc w:val="center"/>
            </w:pPr>
            <w:r>
              <w:rPr>
                <w:rFonts w:hint="eastAsia"/>
              </w:rPr>
              <w:t>序号</w:t>
            </w:r>
          </w:p>
        </w:tc>
        <w:tc>
          <w:tcPr>
            <w:tcW w:w="1560" w:type="dxa"/>
            <w:shd w:val="clear" w:color="auto" w:fill="auto"/>
            <w:vAlign w:val="center"/>
          </w:tcPr>
          <w:p w14:paraId="1339773F">
            <w:pPr>
              <w:pStyle w:val="23"/>
              <w:widowControl w:val="0"/>
              <w:jc w:val="center"/>
            </w:pPr>
            <w:r>
              <w:rPr>
                <w:rFonts w:hint="eastAsia"/>
              </w:rPr>
              <w:t>一级指标</w:t>
            </w:r>
          </w:p>
        </w:tc>
        <w:tc>
          <w:tcPr>
            <w:tcW w:w="1559" w:type="dxa"/>
            <w:shd w:val="clear" w:color="auto" w:fill="auto"/>
            <w:vAlign w:val="center"/>
          </w:tcPr>
          <w:p w14:paraId="5C643636">
            <w:pPr>
              <w:pStyle w:val="23"/>
              <w:widowControl w:val="0"/>
              <w:jc w:val="center"/>
            </w:pPr>
            <w:r>
              <w:rPr>
                <w:rFonts w:hint="eastAsia"/>
              </w:rPr>
              <w:t>二级指标</w:t>
            </w:r>
          </w:p>
        </w:tc>
        <w:tc>
          <w:tcPr>
            <w:tcW w:w="1701" w:type="dxa"/>
            <w:shd w:val="clear" w:color="auto" w:fill="auto"/>
            <w:vAlign w:val="center"/>
          </w:tcPr>
          <w:p w14:paraId="2F3DE058">
            <w:pPr>
              <w:pStyle w:val="23"/>
              <w:widowControl w:val="0"/>
              <w:jc w:val="center"/>
            </w:pPr>
            <w:r>
              <w:rPr>
                <w:rFonts w:hint="eastAsia"/>
              </w:rPr>
              <w:t>三级指标</w:t>
            </w:r>
          </w:p>
        </w:tc>
        <w:tc>
          <w:tcPr>
            <w:tcW w:w="1555" w:type="dxa"/>
          </w:tcPr>
          <w:p w14:paraId="5321D010">
            <w:pPr>
              <w:pStyle w:val="23"/>
              <w:widowControl w:val="0"/>
              <w:jc w:val="center"/>
            </w:pPr>
            <w:r>
              <w:rPr>
                <w:rFonts w:hint="eastAsia"/>
              </w:rPr>
              <w:t>四级指标</w:t>
            </w:r>
          </w:p>
        </w:tc>
        <w:tc>
          <w:tcPr>
            <w:tcW w:w="1984" w:type="dxa"/>
            <w:shd w:val="clear" w:color="auto" w:fill="auto"/>
            <w:vAlign w:val="center"/>
          </w:tcPr>
          <w:p w14:paraId="695343C1">
            <w:pPr>
              <w:pStyle w:val="23"/>
              <w:widowControl w:val="0"/>
              <w:jc w:val="center"/>
            </w:pPr>
            <w:r>
              <w:rPr>
                <w:rFonts w:hint="eastAsia"/>
              </w:rPr>
              <w:t>指标值</w:t>
            </w:r>
          </w:p>
        </w:tc>
      </w:tr>
      <w:tr w14:paraId="7B316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3B6CA9E0">
            <w:pPr>
              <w:pStyle w:val="23"/>
              <w:widowControl w:val="0"/>
              <w:jc w:val="center"/>
              <w:rPr>
                <w:rFonts w:eastAsia="等线" w:cs="Times New Roman"/>
              </w:rPr>
            </w:pPr>
            <w:r>
              <w:rPr>
                <w:rFonts w:eastAsia="等线" w:cs="Times New Roman"/>
              </w:rPr>
              <w:t>1</w:t>
            </w:r>
          </w:p>
        </w:tc>
        <w:tc>
          <w:tcPr>
            <w:tcW w:w="1560" w:type="dxa"/>
            <w:shd w:val="clear" w:color="auto" w:fill="auto"/>
            <w:vAlign w:val="center"/>
          </w:tcPr>
          <w:p w14:paraId="5C0B0847">
            <w:pPr>
              <w:pStyle w:val="23"/>
              <w:widowControl w:val="0"/>
              <w:jc w:val="center"/>
            </w:pPr>
            <w:r>
              <w:rPr>
                <w:rFonts w:hint="eastAsia"/>
                <w:highlight w:val="lightGray"/>
              </w:rPr>
              <w:t>通用指标</w:t>
            </w:r>
          </w:p>
        </w:tc>
        <w:tc>
          <w:tcPr>
            <w:tcW w:w="1559" w:type="dxa"/>
            <w:shd w:val="clear" w:color="auto" w:fill="auto"/>
            <w:vAlign w:val="center"/>
          </w:tcPr>
          <w:p w14:paraId="5FC272B1">
            <w:pPr>
              <w:pStyle w:val="23"/>
              <w:widowControl w:val="0"/>
              <w:jc w:val="center"/>
            </w:pPr>
            <w:r>
              <w:t>…</w:t>
            </w:r>
          </w:p>
        </w:tc>
        <w:tc>
          <w:tcPr>
            <w:tcW w:w="1701" w:type="dxa"/>
            <w:shd w:val="clear" w:color="auto" w:fill="auto"/>
            <w:vAlign w:val="center"/>
          </w:tcPr>
          <w:p w14:paraId="212D5053">
            <w:pPr>
              <w:pStyle w:val="23"/>
              <w:widowControl w:val="0"/>
              <w:jc w:val="center"/>
            </w:pPr>
            <w:r>
              <w:t>…</w:t>
            </w:r>
          </w:p>
        </w:tc>
        <w:tc>
          <w:tcPr>
            <w:tcW w:w="1555" w:type="dxa"/>
          </w:tcPr>
          <w:p w14:paraId="2FC8E577">
            <w:pPr>
              <w:pStyle w:val="23"/>
              <w:widowControl w:val="0"/>
              <w:jc w:val="center"/>
            </w:pPr>
            <w:r>
              <w:t>…</w:t>
            </w:r>
          </w:p>
        </w:tc>
        <w:tc>
          <w:tcPr>
            <w:tcW w:w="1984" w:type="dxa"/>
            <w:shd w:val="clear" w:color="auto" w:fill="auto"/>
            <w:vAlign w:val="center"/>
          </w:tcPr>
          <w:p w14:paraId="7D2DAF1F">
            <w:pPr>
              <w:pStyle w:val="23"/>
              <w:widowControl w:val="0"/>
              <w:jc w:val="center"/>
            </w:pPr>
            <w:r>
              <w:t>…</w:t>
            </w:r>
          </w:p>
        </w:tc>
      </w:tr>
      <w:tr w14:paraId="3000D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08F8D0BB">
            <w:pPr>
              <w:pStyle w:val="23"/>
              <w:widowControl w:val="0"/>
              <w:jc w:val="center"/>
              <w:rPr>
                <w:rFonts w:eastAsia="等线" w:cs="Times New Roman"/>
              </w:rPr>
            </w:pPr>
            <w:r>
              <w:rPr>
                <w:rFonts w:eastAsia="等线" w:cs="Times New Roman"/>
              </w:rPr>
              <w:t>…</w:t>
            </w:r>
          </w:p>
        </w:tc>
        <w:tc>
          <w:tcPr>
            <w:tcW w:w="1560" w:type="dxa"/>
            <w:shd w:val="clear" w:color="auto" w:fill="auto"/>
            <w:vAlign w:val="center"/>
          </w:tcPr>
          <w:p w14:paraId="5981E645">
            <w:pPr>
              <w:pStyle w:val="23"/>
              <w:widowControl w:val="0"/>
              <w:jc w:val="center"/>
            </w:pPr>
            <w:r>
              <w:rPr>
                <w:rFonts w:hint="eastAsia"/>
                <w:highlight w:val="lightGray"/>
              </w:rPr>
              <w:t>行业指标</w:t>
            </w:r>
          </w:p>
        </w:tc>
        <w:tc>
          <w:tcPr>
            <w:tcW w:w="1559" w:type="dxa"/>
            <w:shd w:val="clear" w:color="auto" w:fill="auto"/>
            <w:vAlign w:val="center"/>
          </w:tcPr>
          <w:p w14:paraId="67A7667E">
            <w:pPr>
              <w:pStyle w:val="23"/>
              <w:widowControl w:val="0"/>
              <w:jc w:val="center"/>
            </w:pPr>
            <w:r>
              <w:t>…</w:t>
            </w:r>
          </w:p>
        </w:tc>
        <w:tc>
          <w:tcPr>
            <w:tcW w:w="1701" w:type="dxa"/>
            <w:shd w:val="clear" w:color="auto" w:fill="auto"/>
            <w:vAlign w:val="center"/>
          </w:tcPr>
          <w:p w14:paraId="6EBD2923">
            <w:pPr>
              <w:pStyle w:val="23"/>
              <w:widowControl w:val="0"/>
              <w:jc w:val="center"/>
            </w:pPr>
            <w:r>
              <w:t>…</w:t>
            </w:r>
          </w:p>
        </w:tc>
        <w:tc>
          <w:tcPr>
            <w:tcW w:w="1555" w:type="dxa"/>
          </w:tcPr>
          <w:p w14:paraId="4E9467DC">
            <w:pPr>
              <w:pStyle w:val="23"/>
              <w:widowControl w:val="0"/>
              <w:jc w:val="center"/>
              <w:rPr>
                <w:rFonts w:eastAsia="等线" w:cs="Times New Roman"/>
              </w:rPr>
            </w:pPr>
            <w:r>
              <w:t>…</w:t>
            </w:r>
          </w:p>
        </w:tc>
        <w:tc>
          <w:tcPr>
            <w:tcW w:w="1984" w:type="dxa"/>
            <w:shd w:val="clear" w:color="auto" w:fill="auto"/>
            <w:vAlign w:val="center"/>
          </w:tcPr>
          <w:p w14:paraId="61B2DBD0">
            <w:pPr>
              <w:pStyle w:val="23"/>
              <w:widowControl w:val="0"/>
              <w:jc w:val="center"/>
              <w:rPr>
                <w:rFonts w:eastAsia="等线" w:cs="Times New Roman"/>
              </w:rPr>
            </w:pPr>
            <w:r>
              <w:rPr>
                <w:rFonts w:eastAsia="等线" w:cs="Times New Roman"/>
              </w:rPr>
              <w:t>…</w:t>
            </w:r>
          </w:p>
        </w:tc>
      </w:tr>
      <w:tr w14:paraId="6041E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169AA6CA">
            <w:pPr>
              <w:pStyle w:val="23"/>
              <w:widowControl w:val="0"/>
              <w:jc w:val="center"/>
              <w:rPr>
                <w:rFonts w:eastAsia="等线" w:cs="Times New Roman"/>
              </w:rPr>
            </w:pPr>
            <w:r>
              <w:rPr>
                <w:rFonts w:eastAsia="等线" w:cs="Times New Roman"/>
              </w:rPr>
              <w:t>…</w:t>
            </w:r>
          </w:p>
        </w:tc>
        <w:tc>
          <w:tcPr>
            <w:tcW w:w="1560" w:type="dxa"/>
            <w:shd w:val="clear" w:color="auto" w:fill="auto"/>
            <w:vAlign w:val="center"/>
          </w:tcPr>
          <w:p w14:paraId="55E17489">
            <w:pPr>
              <w:pStyle w:val="23"/>
              <w:widowControl w:val="0"/>
              <w:jc w:val="center"/>
            </w:pPr>
            <w:r>
              <w:rPr>
                <w:rFonts w:hint="eastAsia"/>
                <w:highlight w:val="lightGray"/>
              </w:rPr>
              <w:t>业务指标</w:t>
            </w:r>
          </w:p>
        </w:tc>
        <w:tc>
          <w:tcPr>
            <w:tcW w:w="1559" w:type="dxa"/>
            <w:shd w:val="clear" w:color="auto" w:fill="auto"/>
            <w:vAlign w:val="center"/>
          </w:tcPr>
          <w:p w14:paraId="24D3C1A7">
            <w:pPr>
              <w:pStyle w:val="23"/>
              <w:widowControl w:val="0"/>
              <w:jc w:val="center"/>
            </w:pPr>
            <w:r>
              <w:t>…</w:t>
            </w:r>
          </w:p>
        </w:tc>
        <w:tc>
          <w:tcPr>
            <w:tcW w:w="1701" w:type="dxa"/>
            <w:shd w:val="clear" w:color="auto" w:fill="auto"/>
            <w:vAlign w:val="center"/>
          </w:tcPr>
          <w:p w14:paraId="523FBA2B">
            <w:pPr>
              <w:pStyle w:val="23"/>
              <w:widowControl w:val="0"/>
              <w:jc w:val="center"/>
            </w:pPr>
            <w:r>
              <w:t>…</w:t>
            </w:r>
          </w:p>
        </w:tc>
        <w:tc>
          <w:tcPr>
            <w:tcW w:w="1555" w:type="dxa"/>
          </w:tcPr>
          <w:p w14:paraId="37740CAB">
            <w:pPr>
              <w:pStyle w:val="23"/>
              <w:widowControl w:val="0"/>
              <w:jc w:val="center"/>
            </w:pPr>
            <w:r>
              <w:t>…</w:t>
            </w:r>
          </w:p>
        </w:tc>
        <w:tc>
          <w:tcPr>
            <w:tcW w:w="1984" w:type="dxa"/>
            <w:shd w:val="clear" w:color="auto" w:fill="auto"/>
            <w:vAlign w:val="center"/>
          </w:tcPr>
          <w:p w14:paraId="7956D8DD">
            <w:pPr>
              <w:pStyle w:val="23"/>
              <w:widowControl w:val="0"/>
              <w:jc w:val="center"/>
            </w:pPr>
            <w:r>
              <w:t>…</w:t>
            </w:r>
          </w:p>
        </w:tc>
      </w:tr>
      <w:tr w14:paraId="38FA7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shd w:val="clear" w:color="auto" w:fill="auto"/>
            <w:vAlign w:val="center"/>
          </w:tcPr>
          <w:p w14:paraId="38B40B6F">
            <w:pPr>
              <w:pStyle w:val="23"/>
              <w:widowControl w:val="0"/>
              <w:jc w:val="center"/>
              <w:rPr>
                <w:rFonts w:eastAsia="等线" w:cs="Times New Roman"/>
              </w:rPr>
            </w:pPr>
          </w:p>
        </w:tc>
        <w:tc>
          <w:tcPr>
            <w:tcW w:w="1560" w:type="dxa"/>
            <w:shd w:val="clear" w:color="auto" w:fill="auto"/>
            <w:vAlign w:val="center"/>
          </w:tcPr>
          <w:p w14:paraId="52C02EE0">
            <w:pPr>
              <w:pStyle w:val="23"/>
              <w:widowControl w:val="0"/>
              <w:jc w:val="center"/>
              <w:rPr>
                <w:rFonts w:hint="eastAsia"/>
              </w:rPr>
            </w:pPr>
          </w:p>
        </w:tc>
        <w:tc>
          <w:tcPr>
            <w:tcW w:w="1559" w:type="dxa"/>
            <w:shd w:val="clear" w:color="auto" w:fill="auto"/>
            <w:vAlign w:val="center"/>
          </w:tcPr>
          <w:p w14:paraId="2363A91B">
            <w:pPr>
              <w:pStyle w:val="23"/>
              <w:widowControl w:val="0"/>
              <w:jc w:val="center"/>
            </w:pPr>
          </w:p>
        </w:tc>
        <w:tc>
          <w:tcPr>
            <w:tcW w:w="1701" w:type="dxa"/>
            <w:shd w:val="clear" w:color="auto" w:fill="auto"/>
            <w:vAlign w:val="center"/>
          </w:tcPr>
          <w:p w14:paraId="08535D00">
            <w:pPr>
              <w:pStyle w:val="23"/>
              <w:widowControl w:val="0"/>
              <w:jc w:val="center"/>
            </w:pPr>
          </w:p>
        </w:tc>
        <w:tc>
          <w:tcPr>
            <w:tcW w:w="1555" w:type="dxa"/>
          </w:tcPr>
          <w:p w14:paraId="70CF421A">
            <w:pPr>
              <w:pStyle w:val="23"/>
              <w:widowControl w:val="0"/>
              <w:jc w:val="center"/>
            </w:pPr>
          </w:p>
        </w:tc>
        <w:tc>
          <w:tcPr>
            <w:tcW w:w="1984" w:type="dxa"/>
            <w:shd w:val="clear" w:color="auto" w:fill="auto"/>
            <w:vAlign w:val="center"/>
          </w:tcPr>
          <w:p w14:paraId="26818FBD">
            <w:pPr>
              <w:pStyle w:val="23"/>
              <w:widowControl w:val="0"/>
              <w:jc w:val="center"/>
            </w:pPr>
          </w:p>
        </w:tc>
      </w:tr>
    </w:tbl>
    <w:p w14:paraId="5F234B52">
      <w:pPr>
        <w:pStyle w:val="16"/>
        <w:spacing w:line="500" w:lineRule="exact"/>
        <w:ind w:firstLine="560"/>
        <w:rPr>
          <w:rFonts w:hint="eastAsia" w:ascii="楷体_GB2312" w:eastAsia="楷体_GB2312"/>
          <w:sz w:val="28"/>
          <w:szCs w:val="28"/>
          <w:lang w:eastAsia="zh-CN"/>
        </w:rPr>
      </w:pPr>
      <w:r>
        <w:rPr>
          <w:rFonts w:hint="eastAsia" w:ascii="楷体_GB2312" w:eastAsia="楷体_GB2312"/>
          <w:sz w:val="28"/>
          <w:szCs w:val="28"/>
          <w:highlight w:val="lightGray"/>
          <w:lang w:eastAsia="zh-CN"/>
        </w:rPr>
        <w:t>注：</w:t>
      </w:r>
      <w:r>
        <w:rPr>
          <w:rFonts w:hint="eastAsia" w:ascii="楷体_GB2312" w:eastAsia="楷体_GB2312"/>
          <w:sz w:val="28"/>
          <w:szCs w:val="28"/>
          <w:lang w:eastAsia="zh-CN"/>
        </w:rPr>
        <w:t>要求</w:t>
      </w:r>
      <w:bookmarkStart w:id="16" w:name="_Hlk193284863"/>
      <w:r>
        <w:rPr>
          <w:rFonts w:hint="eastAsia" w:ascii="楷体_GB2312" w:eastAsia="楷体_GB2312"/>
          <w:sz w:val="28"/>
          <w:szCs w:val="28"/>
          <w:lang w:eastAsia="zh-CN"/>
        </w:rPr>
        <w:t>通用指标中至少设定3个效益指标，业务指标中至少设定4个产出指标或效益指标</w:t>
      </w:r>
      <w:bookmarkEnd w:id="16"/>
      <w:r>
        <w:rPr>
          <w:rFonts w:hint="eastAsia" w:ascii="楷体_GB2312" w:eastAsia="楷体_GB2312"/>
          <w:sz w:val="28"/>
          <w:szCs w:val="28"/>
          <w:lang w:eastAsia="zh-CN"/>
        </w:rPr>
        <w:t>；</w:t>
      </w:r>
    </w:p>
    <w:p w14:paraId="43D97A84">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2.7.投资概况</w:t>
      </w:r>
    </w:p>
    <w:p w14:paraId="297BBC2D">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lang w:eastAsia="zh-CN"/>
        </w:rPr>
        <w:t>要求：项目总投资：XX资金（万元），其中建设费用为XX资金（万元），其他建设费用为XX资金（万元）。</w:t>
      </w:r>
    </w:p>
    <w:p w14:paraId="07302D3D">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资金来源：本项目建设费用全部申请具体来源解决。如有配套资金需说明其来源和金额。</w:t>
      </w:r>
    </w:p>
    <w:p w14:paraId="12F93C64">
      <w:pPr>
        <w:pStyle w:val="16"/>
        <w:spacing w:line="500" w:lineRule="exact"/>
        <w:ind w:firstLine="560"/>
        <w:outlineLvl w:val="0"/>
        <w:rPr>
          <w:rFonts w:ascii="黑体" w:eastAsia="黑体"/>
          <w:sz w:val="28"/>
          <w:szCs w:val="28"/>
          <w:lang w:eastAsia="zh-CN"/>
        </w:rPr>
      </w:pPr>
      <w:bookmarkStart w:id="17" w:name="_Toc947248571_WPSOffice_Level2"/>
      <w:bookmarkStart w:id="18" w:name="_Toc1134160690_WPSOffice_Level1"/>
      <w:r>
        <w:rPr>
          <w:rFonts w:hint="eastAsia" w:ascii="黑体" w:eastAsia="黑体"/>
          <w:sz w:val="28"/>
          <w:szCs w:val="28"/>
          <w:lang w:eastAsia="zh-CN"/>
        </w:rPr>
        <w:t>第三章</w:t>
      </w:r>
      <w:r>
        <w:rPr>
          <w:rFonts w:ascii="黑体" w:eastAsia="黑体"/>
          <w:sz w:val="28"/>
          <w:szCs w:val="28"/>
          <w:lang w:eastAsia="zh-CN"/>
        </w:rPr>
        <w:t xml:space="preserve"> </w:t>
      </w:r>
      <w:r>
        <w:rPr>
          <w:rFonts w:hint="eastAsia" w:ascii="黑体" w:eastAsia="黑体"/>
          <w:sz w:val="28"/>
          <w:szCs w:val="28"/>
          <w:lang w:eastAsia="zh-CN"/>
        </w:rPr>
        <w:t>数字化现状</w:t>
      </w:r>
      <w:bookmarkEnd w:id="17"/>
      <w:bookmarkEnd w:id="18"/>
    </w:p>
    <w:p w14:paraId="37EA1F90">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3.</w:t>
      </w:r>
      <w:r>
        <w:rPr>
          <w:rFonts w:ascii="仿宋_GB2312" w:eastAsia="仿宋_GB2312"/>
          <w:sz w:val="28"/>
          <w:szCs w:val="28"/>
          <w:lang w:eastAsia="zh-CN"/>
        </w:rPr>
        <w:t>1.单位或本领域</w:t>
      </w:r>
      <w:r>
        <w:rPr>
          <w:rFonts w:hint="eastAsia" w:ascii="仿宋_GB2312" w:eastAsia="仿宋_GB2312"/>
          <w:sz w:val="28"/>
          <w:szCs w:val="28"/>
          <w:lang w:eastAsia="zh-CN"/>
        </w:rPr>
        <w:t>数字</w:t>
      </w:r>
      <w:r>
        <w:rPr>
          <w:rFonts w:ascii="仿宋_GB2312" w:eastAsia="仿宋_GB2312"/>
          <w:sz w:val="28"/>
          <w:szCs w:val="28"/>
          <w:lang w:eastAsia="zh-CN"/>
        </w:rPr>
        <w:t>化建设的整体框架规划或设想</w:t>
      </w:r>
    </w:p>
    <w:p w14:paraId="50834FAB">
      <w:pPr>
        <w:pStyle w:val="16"/>
        <w:spacing w:line="500" w:lineRule="exact"/>
        <w:ind w:firstLine="560"/>
        <w:rPr>
          <w:rFonts w:hint="eastAsia" w:ascii="仿宋_GB2312" w:eastAsia="仿宋_GB2312"/>
          <w:sz w:val="28"/>
          <w:szCs w:val="28"/>
          <w:lang w:eastAsia="zh-CN"/>
        </w:rPr>
      </w:pPr>
      <w:r>
        <w:rPr>
          <w:rFonts w:ascii="仿宋_GB2312" w:eastAsia="仿宋_GB2312"/>
          <w:sz w:val="28"/>
          <w:szCs w:val="28"/>
          <w:lang w:eastAsia="zh-CN"/>
        </w:rPr>
        <w:t>要求</w:t>
      </w:r>
      <w:r>
        <w:rPr>
          <w:rFonts w:hint="eastAsia" w:ascii="仿宋_GB2312" w:eastAsia="仿宋_GB2312"/>
          <w:sz w:val="28"/>
          <w:szCs w:val="28"/>
          <w:lang w:eastAsia="zh-CN"/>
        </w:rPr>
        <w:t>：</w:t>
      </w:r>
      <w:r>
        <w:rPr>
          <w:rFonts w:hint="eastAsia" w:ascii="仿宋_GB2312" w:eastAsia="仿宋_GB2312"/>
          <w:sz w:val="28"/>
          <w:szCs w:val="28"/>
          <w:highlight w:val="lightGray"/>
          <w:lang w:eastAsia="zh-CN"/>
        </w:rPr>
        <w:t>需明确该项目在本单位或本行业数字化转型规划中的定位和关系。</w:t>
      </w:r>
    </w:p>
    <w:p w14:paraId="3DBE8193">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3.</w:t>
      </w:r>
      <w:r>
        <w:rPr>
          <w:rFonts w:ascii="仿宋_GB2312" w:eastAsia="仿宋_GB2312"/>
          <w:sz w:val="28"/>
          <w:szCs w:val="28"/>
          <w:lang w:eastAsia="zh-CN"/>
        </w:rPr>
        <w:t>2.现有应用系统的情况</w:t>
      </w:r>
    </w:p>
    <w:p w14:paraId="47586BD4">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w:t>
      </w:r>
      <w:r>
        <w:rPr>
          <w:rFonts w:hint="eastAsia" w:ascii="仿宋_GB2312" w:eastAsia="仿宋_GB2312"/>
          <w:sz w:val="28"/>
          <w:szCs w:val="28"/>
          <w:highlight w:val="lightGray"/>
          <w:lang w:eastAsia="zh-CN"/>
        </w:rPr>
        <w:t>提供本单位数字化系统整体架构图,明确此项目的层级定位，并在图中标注</w:t>
      </w:r>
      <w:r>
        <w:rPr>
          <w:rFonts w:hint="eastAsia" w:ascii="仿宋_GB2312" w:eastAsia="仿宋_GB2312"/>
          <w:sz w:val="28"/>
          <w:szCs w:val="28"/>
          <w:lang w:eastAsia="zh-CN"/>
        </w:rPr>
        <w:t>。并说明本单位现有各系统的平台、主要功能、核心场景，以及与机构职责的对应关系，需附表。</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8"/>
        <w:gridCol w:w="1428"/>
        <w:gridCol w:w="1383"/>
        <w:gridCol w:w="1427"/>
        <w:gridCol w:w="1428"/>
        <w:gridCol w:w="1428"/>
      </w:tblGrid>
      <w:tr w14:paraId="2012FD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8" w:type="dxa"/>
          </w:tcPr>
          <w:p w14:paraId="36F7CADB">
            <w:pPr>
              <w:pStyle w:val="23"/>
              <w:jc w:val="center"/>
            </w:pPr>
            <w:r>
              <w:rPr>
                <w:rFonts w:hint="eastAsia"/>
              </w:rPr>
              <w:t>序号</w:t>
            </w:r>
          </w:p>
        </w:tc>
        <w:tc>
          <w:tcPr>
            <w:tcW w:w="1428" w:type="dxa"/>
          </w:tcPr>
          <w:p w14:paraId="50B25C3B">
            <w:pPr>
              <w:pStyle w:val="23"/>
              <w:jc w:val="center"/>
            </w:pPr>
            <w:r>
              <w:rPr>
                <w:rFonts w:hint="eastAsia"/>
              </w:rPr>
              <w:t>系统名称</w:t>
            </w:r>
          </w:p>
        </w:tc>
        <w:tc>
          <w:tcPr>
            <w:tcW w:w="1383" w:type="dxa"/>
          </w:tcPr>
          <w:p w14:paraId="71B7AB5C">
            <w:pPr>
              <w:pStyle w:val="23"/>
              <w:jc w:val="center"/>
            </w:pPr>
            <w:r>
              <w:rPr>
                <w:rFonts w:hint="eastAsia"/>
              </w:rPr>
              <w:t>所属大系统</w:t>
            </w:r>
          </w:p>
        </w:tc>
        <w:tc>
          <w:tcPr>
            <w:tcW w:w="1427" w:type="dxa"/>
          </w:tcPr>
          <w:p w14:paraId="38701B64">
            <w:pPr>
              <w:pStyle w:val="23"/>
              <w:jc w:val="center"/>
            </w:pPr>
            <w:r>
              <w:rPr>
                <w:rFonts w:hint="eastAsia"/>
              </w:rPr>
              <w:t>主要功能</w:t>
            </w:r>
          </w:p>
        </w:tc>
        <w:tc>
          <w:tcPr>
            <w:tcW w:w="1428" w:type="dxa"/>
          </w:tcPr>
          <w:p w14:paraId="6041BD84">
            <w:pPr>
              <w:pStyle w:val="23"/>
              <w:jc w:val="center"/>
            </w:pPr>
            <w:r>
              <w:rPr>
                <w:rFonts w:hint="eastAsia"/>
              </w:rPr>
              <w:t>核心场景</w:t>
            </w:r>
          </w:p>
        </w:tc>
        <w:tc>
          <w:tcPr>
            <w:tcW w:w="1428" w:type="dxa"/>
          </w:tcPr>
          <w:p w14:paraId="55E5FE53">
            <w:pPr>
              <w:pStyle w:val="23"/>
              <w:jc w:val="center"/>
            </w:pPr>
            <w:r>
              <w:rPr>
                <w:rFonts w:hint="eastAsia"/>
              </w:rPr>
              <w:t>对应职责</w:t>
            </w:r>
          </w:p>
        </w:tc>
      </w:tr>
      <w:tr w14:paraId="28D216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8" w:type="dxa"/>
          </w:tcPr>
          <w:p w14:paraId="103DFB35">
            <w:pPr>
              <w:pStyle w:val="23"/>
              <w:jc w:val="center"/>
            </w:pPr>
            <w:r>
              <w:rPr>
                <w:rFonts w:hint="eastAsia"/>
              </w:rPr>
              <w:t>1</w:t>
            </w:r>
          </w:p>
        </w:tc>
        <w:tc>
          <w:tcPr>
            <w:tcW w:w="1428" w:type="dxa"/>
          </w:tcPr>
          <w:p w14:paraId="59DABB73">
            <w:pPr>
              <w:pStyle w:val="23"/>
              <w:jc w:val="center"/>
            </w:pPr>
            <w:r>
              <w:t>…</w:t>
            </w:r>
          </w:p>
        </w:tc>
        <w:tc>
          <w:tcPr>
            <w:tcW w:w="1383" w:type="dxa"/>
          </w:tcPr>
          <w:p w14:paraId="61BE1413">
            <w:pPr>
              <w:pStyle w:val="23"/>
              <w:jc w:val="center"/>
            </w:pPr>
          </w:p>
        </w:tc>
        <w:tc>
          <w:tcPr>
            <w:tcW w:w="1427" w:type="dxa"/>
          </w:tcPr>
          <w:p w14:paraId="57B7EDC1">
            <w:pPr>
              <w:pStyle w:val="23"/>
              <w:jc w:val="center"/>
            </w:pPr>
            <w:r>
              <w:t>…</w:t>
            </w:r>
          </w:p>
        </w:tc>
        <w:tc>
          <w:tcPr>
            <w:tcW w:w="1428" w:type="dxa"/>
          </w:tcPr>
          <w:p w14:paraId="7BF845CF">
            <w:pPr>
              <w:pStyle w:val="23"/>
              <w:jc w:val="center"/>
            </w:pPr>
            <w:r>
              <w:t>…</w:t>
            </w:r>
          </w:p>
        </w:tc>
        <w:tc>
          <w:tcPr>
            <w:tcW w:w="1428" w:type="dxa"/>
          </w:tcPr>
          <w:p w14:paraId="305EF9B5">
            <w:pPr>
              <w:pStyle w:val="23"/>
              <w:jc w:val="center"/>
            </w:pPr>
            <w:r>
              <w:t>…</w:t>
            </w:r>
          </w:p>
        </w:tc>
      </w:tr>
      <w:tr w14:paraId="010203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8" w:type="dxa"/>
          </w:tcPr>
          <w:p w14:paraId="6CAE8C7D">
            <w:pPr>
              <w:pStyle w:val="23"/>
              <w:jc w:val="center"/>
            </w:pPr>
            <w:r>
              <w:t>…</w:t>
            </w:r>
          </w:p>
        </w:tc>
        <w:tc>
          <w:tcPr>
            <w:tcW w:w="1428" w:type="dxa"/>
          </w:tcPr>
          <w:p w14:paraId="4E7C5BDC">
            <w:pPr>
              <w:pStyle w:val="23"/>
              <w:jc w:val="center"/>
            </w:pPr>
            <w:r>
              <w:t>…</w:t>
            </w:r>
          </w:p>
        </w:tc>
        <w:tc>
          <w:tcPr>
            <w:tcW w:w="1383" w:type="dxa"/>
          </w:tcPr>
          <w:p w14:paraId="4AC9631E">
            <w:pPr>
              <w:pStyle w:val="23"/>
              <w:jc w:val="center"/>
            </w:pPr>
          </w:p>
        </w:tc>
        <w:tc>
          <w:tcPr>
            <w:tcW w:w="1427" w:type="dxa"/>
          </w:tcPr>
          <w:p w14:paraId="3C78A394">
            <w:pPr>
              <w:pStyle w:val="23"/>
              <w:jc w:val="center"/>
            </w:pPr>
            <w:r>
              <w:t>…</w:t>
            </w:r>
          </w:p>
        </w:tc>
        <w:tc>
          <w:tcPr>
            <w:tcW w:w="1428" w:type="dxa"/>
          </w:tcPr>
          <w:p w14:paraId="673B102C">
            <w:pPr>
              <w:pStyle w:val="23"/>
              <w:jc w:val="center"/>
            </w:pPr>
            <w:r>
              <w:t>…</w:t>
            </w:r>
          </w:p>
        </w:tc>
        <w:tc>
          <w:tcPr>
            <w:tcW w:w="1428" w:type="dxa"/>
          </w:tcPr>
          <w:p w14:paraId="30C92822">
            <w:pPr>
              <w:pStyle w:val="23"/>
              <w:jc w:val="center"/>
            </w:pPr>
            <w:r>
              <w:t>…</w:t>
            </w:r>
          </w:p>
        </w:tc>
      </w:tr>
    </w:tbl>
    <w:p w14:paraId="7B63C244">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需明确拟建项目与已有系统的关系。说明拟建项目与本单位数字化规划的关系。</w:t>
      </w:r>
      <w:r>
        <w:rPr>
          <w:rFonts w:hint="eastAsia" w:ascii="仿宋_GB2312" w:eastAsia="仿宋_GB2312"/>
          <w:sz w:val="28"/>
          <w:szCs w:val="28"/>
          <w:highlight w:val="lightGray"/>
          <w:lang w:eastAsia="zh-CN"/>
        </w:rPr>
        <w:t>对具有公共平台、跨部门特点的项目</w:t>
      </w:r>
      <w:r>
        <w:rPr>
          <w:rFonts w:hint="eastAsia" w:ascii="仿宋_GB2312" w:eastAsia="仿宋_GB2312"/>
          <w:sz w:val="28"/>
          <w:szCs w:val="28"/>
          <w:lang w:eastAsia="zh-CN"/>
        </w:rPr>
        <w:t>，还应说明拟建项目与其他相关单位已有系统的关系，在全市数字化发展总体规划中的作用和地位。</w:t>
      </w:r>
    </w:p>
    <w:p w14:paraId="6038D2AC">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3.3.现有网络、设备以及其他信息资源情况</w:t>
      </w:r>
    </w:p>
    <w:p w14:paraId="46F0D7DF">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w:t>
      </w:r>
      <w:r>
        <w:rPr>
          <w:rFonts w:hint="eastAsia" w:ascii="仿宋_GB2312" w:eastAsia="仿宋_GB2312"/>
          <w:sz w:val="28"/>
          <w:szCs w:val="28"/>
          <w:highlight w:val="lightGray"/>
          <w:lang w:eastAsia="zh-CN"/>
        </w:rPr>
        <w:t>用网络拓扑图</w:t>
      </w:r>
      <w:r>
        <w:rPr>
          <w:rFonts w:hint="eastAsia" w:ascii="仿宋_GB2312" w:eastAsia="仿宋_GB2312"/>
          <w:sz w:val="28"/>
          <w:szCs w:val="28"/>
          <w:lang w:eastAsia="zh-CN"/>
        </w:rPr>
        <w:t>说明部门数字化系统现有网络结构情况；如涉及专网整合的，结合专网整合要求和计划，详细描述整合方案。列举在网络、主机、存储等方面已有的主要硬件设备、数据库软件和中间件等软硬件产品或云资源部署情况、</w:t>
      </w:r>
      <w:r>
        <w:rPr>
          <w:rFonts w:hint="eastAsia" w:ascii="仿宋_GB2312" w:eastAsia="仿宋_GB2312"/>
          <w:sz w:val="28"/>
          <w:szCs w:val="28"/>
          <w:highlight w:val="lightGray"/>
          <w:lang w:val="en-US" w:eastAsia="zh-CN"/>
        </w:rPr>
        <w:t>密码产品或云密码服务部署情况</w:t>
      </w:r>
      <w:r>
        <w:rPr>
          <w:rFonts w:hint="eastAsia" w:ascii="仿宋_GB2312" w:eastAsia="仿宋_GB2312"/>
          <w:sz w:val="28"/>
          <w:szCs w:val="28"/>
          <w:highlight w:val="lightGray"/>
          <w:lang w:eastAsia="zh-CN"/>
        </w:rPr>
        <w:t>。针对升级改造类项目，需明确云管平台对应的系统名称及现有资源的使用情况</w:t>
      </w:r>
    </w:p>
    <w:p w14:paraId="358EEDE5">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3.</w:t>
      </w:r>
      <w:r>
        <w:rPr>
          <w:rFonts w:ascii="仿宋_GB2312" w:eastAsia="仿宋_GB2312"/>
          <w:sz w:val="28"/>
          <w:szCs w:val="28"/>
          <w:lang w:eastAsia="zh-CN"/>
        </w:rPr>
        <w:t>4.</w:t>
      </w:r>
      <w:r>
        <w:rPr>
          <w:rFonts w:hint="eastAsia" w:ascii="仿宋_GB2312" w:eastAsia="仿宋_GB2312"/>
          <w:sz w:val="28"/>
          <w:szCs w:val="28"/>
          <w:highlight w:val="lightGray"/>
          <w:lang w:eastAsia="zh-CN"/>
        </w:rPr>
        <w:t>数据</w:t>
      </w:r>
      <w:r>
        <w:rPr>
          <w:rFonts w:hint="eastAsia" w:ascii="仿宋_GB2312" w:eastAsia="仿宋_GB2312"/>
          <w:sz w:val="28"/>
          <w:szCs w:val="28"/>
          <w:highlight w:val="lightGray"/>
          <w:lang w:val="en-US" w:eastAsia="zh-CN"/>
        </w:rPr>
        <w:t>资源</w:t>
      </w:r>
      <w:r>
        <w:rPr>
          <w:rFonts w:hint="eastAsia" w:ascii="仿宋_GB2312" w:eastAsia="仿宋_GB2312"/>
          <w:sz w:val="28"/>
          <w:szCs w:val="28"/>
          <w:highlight w:val="lightGray"/>
          <w:lang w:eastAsia="zh-CN"/>
        </w:rPr>
        <w:t>现状</w:t>
      </w:r>
    </w:p>
    <w:p w14:paraId="476284C2">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要求：描述部门整体数据情况，明确数字化系统、主要数据项、每年产出量、是否编目、是否上链、是否共享、是否提供社会化服务</w:t>
      </w:r>
      <w:r>
        <w:rPr>
          <w:rFonts w:hint="eastAsia" w:ascii="仿宋_GB2312" w:eastAsia="仿宋_GB2312"/>
          <w:sz w:val="28"/>
          <w:szCs w:val="28"/>
          <w:highlight w:val="lightGray"/>
          <w:lang w:eastAsia="zh-CN"/>
        </w:rPr>
        <w:t>是否形成公共数据</w:t>
      </w:r>
      <w:r>
        <w:rPr>
          <w:rFonts w:hint="eastAsia" w:ascii="仿宋_GB2312" w:eastAsia="仿宋_GB2312"/>
          <w:sz w:val="28"/>
          <w:szCs w:val="28"/>
          <w:lang w:eastAsia="zh-CN"/>
        </w:rPr>
        <w:t>等内容，需附表。</w:t>
      </w:r>
    </w:p>
    <w:tbl>
      <w:tblPr>
        <w:tblStyle w:val="13"/>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1701"/>
        <w:gridCol w:w="1701"/>
        <w:gridCol w:w="992"/>
        <w:gridCol w:w="709"/>
        <w:gridCol w:w="708"/>
        <w:gridCol w:w="709"/>
        <w:gridCol w:w="1276"/>
        <w:gridCol w:w="1276"/>
      </w:tblGrid>
      <w:tr w14:paraId="55E9FB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tcPr>
          <w:p w14:paraId="6C7BCB34">
            <w:pPr>
              <w:pStyle w:val="23"/>
              <w:jc w:val="center"/>
            </w:pPr>
            <w:r>
              <w:rPr>
                <w:rFonts w:hint="eastAsia"/>
              </w:rPr>
              <w:t>序号</w:t>
            </w:r>
          </w:p>
        </w:tc>
        <w:tc>
          <w:tcPr>
            <w:tcW w:w="1701" w:type="dxa"/>
          </w:tcPr>
          <w:p w14:paraId="0D3F83B5">
            <w:pPr>
              <w:pStyle w:val="23"/>
              <w:jc w:val="center"/>
            </w:pPr>
            <w:r>
              <w:rPr>
                <w:rFonts w:hint="eastAsia"/>
              </w:rPr>
              <w:t>系统名称</w:t>
            </w:r>
          </w:p>
        </w:tc>
        <w:tc>
          <w:tcPr>
            <w:tcW w:w="1701" w:type="dxa"/>
          </w:tcPr>
          <w:p w14:paraId="5B690B87">
            <w:pPr>
              <w:pStyle w:val="23"/>
              <w:jc w:val="center"/>
            </w:pPr>
            <w:r>
              <w:rPr>
                <w:rFonts w:hint="eastAsia"/>
              </w:rPr>
              <w:t>主要数据项</w:t>
            </w:r>
          </w:p>
        </w:tc>
        <w:tc>
          <w:tcPr>
            <w:tcW w:w="992" w:type="dxa"/>
          </w:tcPr>
          <w:p w14:paraId="69073AB1">
            <w:pPr>
              <w:pStyle w:val="23"/>
              <w:jc w:val="center"/>
            </w:pPr>
            <w:r>
              <w:rPr>
                <w:rFonts w:hint="eastAsia"/>
              </w:rPr>
              <w:t>数据量</w:t>
            </w:r>
          </w:p>
        </w:tc>
        <w:tc>
          <w:tcPr>
            <w:tcW w:w="709" w:type="dxa"/>
          </w:tcPr>
          <w:p w14:paraId="421FAFF0">
            <w:pPr>
              <w:pStyle w:val="23"/>
              <w:jc w:val="center"/>
            </w:pPr>
            <w:r>
              <w:rPr>
                <w:rFonts w:hint="eastAsia"/>
              </w:rPr>
              <w:t>是否编目</w:t>
            </w:r>
          </w:p>
        </w:tc>
        <w:tc>
          <w:tcPr>
            <w:tcW w:w="708" w:type="dxa"/>
          </w:tcPr>
          <w:p w14:paraId="25156AE7">
            <w:pPr>
              <w:pStyle w:val="23"/>
              <w:jc w:val="center"/>
            </w:pPr>
            <w:r>
              <w:rPr>
                <w:rFonts w:hint="eastAsia"/>
              </w:rPr>
              <w:t>是否共享</w:t>
            </w:r>
          </w:p>
        </w:tc>
        <w:tc>
          <w:tcPr>
            <w:tcW w:w="709" w:type="dxa"/>
          </w:tcPr>
          <w:p w14:paraId="4D4327FD">
            <w:pPr>
              <w:pStyle w:val="23"/>
              <w:jc w:val="center"/>
            </w:pPr>
            <w:r>
              <w:rPr>
                <w:rFonts w:hint="eastAsia"/>
              </w:rPr>
              <w:t>是否上链</w:t>
            </w:r>
          </w:p>
        </w:tc>
        <w:tc>
          <w:tcPr>
            <w:tcW w:w="1276" w:type="dxa"/>
          </w:tcPr>
          <w:p w14:paraId="44EF593D">
            <w:pPr>
              <w:pStyle w:val="23"/>
              <w:jc w:val="center"/>
            </w:pPr>
            <w:r>
              <w:rPr>
                <w:rFonts w:hint="eastAsia"/>
              </w:rPr>
              <w:t>是否提供社会化服务</w:t>
            </w:r>
          </w:p>
        </w:tc>
        <w:tc>
          <w:tcPr>
            <w:tcW w:w="1276" w:type="dxa"/>
            <w:shd w:val="clear" w:color="auto" w:fill="BEBEBE" w:themeFill="background1" w:themeFillShade="BF"/>
          </w:tcPr>
          <w:p w14:paraId="48C62A32">
            <w:pPr>
              <w:pStyle w:val="23"/>
              <w:jc w:val="center"/>
              <w:rPr>
                <w:rFonts w:hint="eastAsia"/>
              </w:rPr>
            </w:pPr>
            <w:r>
              <w:rPr>
                <w:rFonts w:hint="eastAsia"/>
              </w:rPr>
              <w:t>是否形成公共数据</w:t>
            </w:r>
          </w:p>
        </w:tc>
      </w:tr>
      <w:tr w14:paraId="01E6C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tcPr>
          <w:p w14:paraId="77F70315">
            <w:pPr>
              <w:pStyle w:val="23"/>
              <w:jc w:val="center"/>
            </w:pPr>
          </w:p>
        </w:tc>
        <w:tc>
          <w:tcPr>
            <w:tcW w:w="1701" w:type="dxa"/>
          </w:tcPr>
          <w:p w14:paraId="2E7E91EC">
            <w:pPr>
              <w:pStyle w:val="23"/>
              <w:jc w:val="center"/>
            </w:pPr>
          </w:p>
        </w:tc>
        <w:tc>
          <w:tcPr>
            <w:tcW w:w="1701" w:type="dxa"/>
          </w:tcPr>
          <w:p w14:paraId="51BB2CD7">
            <w:pPr>
              <w:pStyle w:val="23"/>
              <w:jc w:val="center"/>
            </w:pPr>
          </w:p>
        </w:tc>
        <w:tc>
          <w:tcPr>
            <w:tcW w:w="992" w:type="dxa"/>
          </w:tcPr>
          <w:p w14:paraId="4C1B803E">
            <w:pPr>
              <w:pStyle w:val="23"/>
              <w:jc w:val="center"/>
            </w:pPr>
          </w:p>
        </w:tc>
        <w:tc>
          <w:tcPr>
            <w:tcW w:w="709" w:type="dxa"/>
          </w:tcPr>
          <w:p w14:paraId="2C7692BC">
            <w:pPr>
              <w:pStyle w:val="23"/>
              <w:jc w:val="center"/>
            </w:pPr>
          </w:p>
        </w:tc>
        <w:tc>
          <w:tcPr>
            <w:tcW w:w="708" w:type="dxa"/>
          </w:tcPr>
          <w:p w14:paraId="3237B900">
            <w:pPr>
              <w:pStyle w:val="23"/>
              <w:jc w:val="center"/>
            </w:pPr>
          </w:p>
        </w:tc>
        <w:tc>
          <w:tcPr>
            <w:tcW w:w="709" w:type="dxa"/>
          </w:tcPr>
          <w:p w14:paraId="2056233B">
            <w:pPr>
              <w:pStyle w:val="23"/>
              <w:jc w:val="center"/>
            </w:pPr>
          </w:p>
        </w:tc>
        <w:tc>
          <w:tcPr>
            <w:tcW w:w="1276" w:type="dxa"/>
          </w:tcPr>
          <w:p w14:paraId="506F0E19">
            <w:pPr>
              <w:pStyle w:val="23"/>
              <w:jc w:val="center"/>
            </w:pPr>
          </w:p>
        </w:tc>
        <w:tc>
          <w:tcPr>
            <w:tcW w:w="1276" w:type="dxa"/>
          </w:tcPr>
          <w:p w14:paraId="5D76D9FD">
            <w:pPr>
              <w:pStyle w:val="23"/>
              <w:jc w:val="center"/>
            </w:pPr>
          </w:p>
        </w:tc>
      </w:tr>
      <w:tr w14:paraId="3F7A4F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tcPr>
          <w:p w14:paraId="231258A5">
            <w:pPr>
              <w:pStyle w:val="23"/>
              <w:jc w:val="center"/>
            </w:pPr>
          </w:p>
        </w:tc>
        <w:tc>
          <w:tcPr>
            <w:tcW w:w="1701" w:type="dxa"/>
          </w:tcPr>
          <w:p w14:paraId="74C09D46">
            <w:pPr>
              <w:pStyle w:val="23"/>
              <w:jc w:val="center"/>
            </w:pPr>
          </w:p>
        </w:tc>
        <w:tc>
          <w:tcPr>
            <w:tcW w:w="1701" w:type="dxa"/>
          </w:tcPr>
          <w:p w14:paraId="2552F67F">
            <w:pPr>
              <w:pStyle w:val="23"/>
              <w:jc w:val="center"/>
            </w:pPr>
          </w:p>
        </w:tc>
        <w:tc>
          <w:tcPr>
            <w:tcW w:w="992" w:type="dxa"/>
          </w:tcPr>
          <w:p w14:paraId="6B58B6BA">
            <w:pPr>
              <w:pStyle w:val="23"/>
              <w:jc w:val="center"/>
            </w:pPr>
          </w:p>
        </w:tc>
        <w:tc>
          <w:tcPr>
            <w:tcW w:w="709" w:type="dxa"/>
          </w:tcPr>
          <w:p w14:paraId="7BDF55B5">
            <w:pPr>
              <w:pStyle w:val="23"/>
              <w:jc w:val="center"/>
            </w:pPr>
          </w:p>
        </w:tc>
        <w:tc>
          <w:tcPr>
            <w:tcW w:w="708" w:type="dxa"/>
          </w:tcPr>
          <w:p w14:paraId="6136D53A">
            <w:pPr>
              <w:pStyle w:val="23"/>
              <w:jc w:val="center"/>
            </w:pPr>
          </w:p>
        </w:tc>
        <w:tc>
          <w:tcPr>
            <w:tcW w:w="709" w:type="dxa"/>
          </w:tcPr>
          <w:p w14:paraId="50C8B411">
            <w:pPr>
              <w:pStyle w:val="23"/>
              <w:jc w:val="center"/>
            </w:pPr>
          </w:p>
        </w:tc>
        <w:tc>
          <w:tcPr>
            <w:tcW w:w="1276" w:type="dxa"/>
          </w:tcPr>
          <w:p w14:paraId="6853B94D">
            <w:pPr>
              <w:pStyle w:val="23"/>
              <w:jc w:val="center"/>
            </w:pPr>
          </w:p>
        </w:tc>
        <w:tc>
          <w:tcPr>
            <w:tcW w:w="1276" w:type="dxa"/>
          </w:tcPr>
          <w:p w14:paraId="4E5D8984">
            <w:pPr>
              <w:pStyle w:val="23"/>
              <w:jc w:val="center"/>
            </w:pPr>
          </w:p>
        </w:tc>
      </w:tr>
    </w:tbl>
    <w:p w14:paraId="7E2B865E">
      <w:pPr>
        <w:numPr>
          <w:ilvl w:val="-1"/>
          <w:numId w:val="0"/>
        </w:numPr>
        <w:spacing w:line="500" w:lineRule="exact"/>
        <w:ind w:firstLine="560"/>
        <w:outlineLvl w:val="1"/>
        <w:rPr>
          <w:rFonts w:hint="eastAsia" w:ascii="仿宋_GB2312" w:eastAsia="仿宋_GB2312"/>
          <w:color w:val="auto"/>
          <w:sz w:val="28"/>
          <w:szCs w:val="28"/>
          <w:highlight w:val="yellow"/>
          <w:lang w:val="en-US" w:eastAsia="zh-CN"/>
        </w:rPr>
      </w:pPr>
      <w:r>
        <w:rPr>
          <w:rFonts w:hint="eastAsia" w:ascii="仿宋_GB2312" w:eastAsia="仿宋_GB2312"/>
          <w:color w:val="auto"/>
          <w:sz w:val="28"/>
          <w:szCs w:val="28"/>
          <w:highlight w:val="yellow"/>
          <w:lang w:val="en-US" w:eastAsia="zh-CN"/>
        </w:rPr>
        <w:t>3.5.大模型应用建设现状</w:t>
      </w:r>
    </w:p>
    <w:p w14:paraId="6B646981">
      <w:pPr>
        <w:numPr>
          <w:ilvl w:val="-1"/>
          <w:numId w:val="0"/>
        </w:numPr>
        <w:spacing w:line="500" w:lineRule="exact"/>
        <w:ind w:firstLine="560" w:firstLineChars="200"/>
        <w:outlineLvl w:val="9"/>
        <w:rPr>
          <w:rFonts w:hint="eastAsia" w:ascii="仿宋_GB2312" w:eastAsia="仿宋_GB2312"/>
          <w:color w:val="auto"/>
          <w:sz w:val="28"/>
          <w:szCs w:val="28"/>
          <w:highlight w:val="yellow"/>
          <w:lang w:eastAsia="zh-CN"/>
        </w:rPr>
      </w:pPr>
      <w:r>
        <w:rPr>
          <w:rFonts w:hint="eastAsia" w:ascii="仿宋_GB2312" w:eastAsia="仿宋_GB2312"/>
          <w:sz w:val="28"/>
          <w:szCs w:val="28"/>
          <w:highlight w:val="yellow"/>
          <w:lang w:eastAsia="zh-CN"/>
        </w:rPr>
        <w:t>要求：</w:t>
      </w:r>
      <w:r>
        <w:rPr>
          <w:rFonts w:hint="eastAsia" w:ascii="仿宋_GB2312" w:eastAsia="仿宋_GB2312"/>
          <w:color w:val="auto"/>
          <w:sz w:val="28"/>
          <w:szCs w:val="28"/>
          <w:highlight w:val="yellow"/>
          <w:lang w:eastAsia="zh-CN"/>
        </w:rPr>
        <w:t>描述当前</w:t>
      </w:r>
      <w:r>
        <w:rPr>
          <w:rFonts w:hint="eastAsia" w:ascii="仿宋_GB2312" w:eastAsia="仿宋_GB2312"/>
          <w:color w:val="auto"/>
          <w:sz w:val="28"/>
          <w:szCs w:val="28"/>
          <w:highlight w:val="yellow"/>
          <w:lang w:val="en-US" w:eastAsia="zh-CN"/>
        </w:rPr>
        <w:t>部门已有</w:t>
      </w:r>
      <w:r>
        <w:rPr>
          <w:rFonts w:hint="eastAsia" w:ascii="仿宋_GB2312" w:eastAsia="仿宋_GB2312"/>
          <w:color w:val="auto"/>
          <w:sz w:val="28"/>
          <w:szCs w:val="28"/>
          <w:highlight w:val="yellow"/>
          <w:lang w:eastAsia="zh-CN"/>
        </w:rPr>
        <w:t>人工智能</w:t>
      </w:r>
      <w:r>
        <w:rPr>
          <w:rFonts w:hint="eastAsia" w:ascii="仿宋_GB2312" w:eastAsia="仿宋_GB2312"/>
          <w:color w:val="auto"/>
          <w:sz w:val="28"/>
          <w:szCs w:val="28"/>
          <w:highlight w:val="yellow"/>
          <w:lang w:val="en-US" w:eastAsia="zh-CN"/>
        </w:rPr>
        <w:t>大模型、知识库、智能体建设情况及算力配置情况</w:t>
      </w:r>
      <w:r>
        <w:rPr>
          <w:rFonts w:hint="eastAsia" w:ascii="仿宋_GB2312" w:eastAsia="仿宋_GB2312"/>
          <w:color w:val="auto"/>
          <w:sz w:val="28"/>
          <w:szCs w:val="28"/>
          <w:highlight w:val="yellow"/>
          <w:lang w:eastAsia="zh-CN"/>
        </w:rPr>
        <w:t>。</w:t>
      </w:r>
    </w:p>
    <w:p w14:paraId="6521BDDC">
      <w:pPr>
        <w:numPr>
          <w:ilvl w:val="-1"/>
          <w:numId w:val="0"/>
        </w:numPr>
        <w:spacing w:line="500" w:lineRule="exact"/>
        <w:ind w:firstLine="560" w:firstLineChars="200"/>
        <w:outlineLvl w:val="9"/>
        <w:rPr>
          <w:rFonts w:hint="eastAsia" w:ascii="仿宋_GB2312" w:eastAsia="仿宋_GB2312" w:cs="Times New Roman"/>
          <w:sz w:val="28"/>
          <w:szCs w:val="28"/>
          <w:highlight w:val="yellow"/>
          <w:lang w:val="en-US" w:eastAsia="zh-CN"/>
        </w:rPr>
      </w:pPr>
      <w:r>
        <w:rPr>
          <w:rFonts w:hint="eastAsia" w:ascii="仿宋_GB2312" w:eastAsia="仿宋_GB2312" w:cs="Times New Roman"/>
          <w:sz w:val="28"/>
          <w:szCs w:val="28"/>
          <w:highlight w:val="yellow"/>
          <w:lang w:val="en-US" w:eastAsia="zh-CN"/>
        </w:rPr>
        <w:t>描述目前本部门是否建设大模型管理平台/能力，描述涉及大模型管理功能，如模型开发、模型管理、模型微调、数据集管理、知识库管理等。</w:t>
      </w:r>
    </w:p>
    <w:tbl>
      <w:tblPr>
        <w:tblStyle w:val="12"/>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7"/>
        <w:gridCol w:w="1631"/>
        <w:gridCol w:w="1442"/>
        <w:gridCol w:w="1229"/>
        <w:gridCol w:w="3460"/>
      </w:tblGrid>
      <w:tr w14:paraId="2F99F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 w:hRule="atLeast"/>
        </w:trPr>
        <w:tc>
          <w:tcPr>
            <w:tcW w:w="444" w:type="pct"/>
          </w:tcPr>
          <w:p w14:paraId="07E9EB48">
            <w:pPr>
              <w:pStyle w:val="23"/>
              <w:jc w:val="center"/>
            </w:pPr>
            <w:r>
              <w:rPr>
                <w:rFonts w:hint="eastAsia"/>
              </w:rPr>
              <w:t>序号</w:t>
            </w:r>
          </w:p>
        </w:tc>
        <w:tc>
          <w:tcPr>
            <w:tcW w:w="957" w:type="pct"/>
          </w:tcPr>
          <w:p w14:paraId="26353EC2">
            <w:pPr>
              <w:pStyle w:val="23"/>
              <w:jc w:val="center"/>
              <w:rPr>
                <w:rFonts w:hint="default"/>
                <w:lang w:val="en-US" w:eastAsia="zh-CN"/>
              </w:rPr>
            </w:pPr>
            <w:r>
              <w:rPr>
                <w:rFonts w:hint="eastAsia"/>
                <w:lang w:val="en-US" w:eastAsia="zh-CN"/>
              </w:rPr>
              <w:t>项目名称</w:t>
            </w:r>
          </w:p>
        </w:tc>
        <w:tc>
          <w:tcPr>
            <w:tcW w:w="846" w:type="pct"/>
            <w:shd w:val="clear" w:color="auto" w:fill="auto"/>
            <w:vAlign w:val="top"/>
          </w:tcPr>
          <w:p w14:paraId="59462A7D">
            <w:pPr>
              <w:pStyle w:val="23"/>
              <w:jc w:val="center"/>
              <w:rPr>
                <w:rFonts w:hint="default" w:ascii="Times New Roman" w:hAnsi="Times New Roman" w:eastAsia="仿宋" w:cstheme="minorBidi"/>
                <w:kern w:val="2"/>
                <w:sz w:val="21"/>
                <w:szCs w:val="24"/>
                <w:lang w:val="en-US" w:eastAsia="zh-CN" w:bidi="ar-SA"/>
              </w:rPr>
            </w:pPr>
            <w:r>
              <w:rPr>
                <w:rFonts w:hint="eastAsia"/>
                <w:lang w:val="en-US" w:eastAsia="zh-CN"/>
              </w:rPr>
              <w:t>预算年份</w:t>
            </w:r>
          </w:p>
        </w:tc>
        <w:tc>
          <w:tcPr>
            <w:tcW w:w="721" w:type="pct"/>
            <w:shd w:val="clear" w:color="auto" w:fill="auto"/>
            <w:vAlign w:val="top"/>
          </w:tcPr>
          <w:p w14:paraId="28BCDA04">
            <w:pPr>
              <w:pStyle w:val="23"/>
              <w:jc w:val="center"/>
              <w:rPr>
                <w:rFonts w:hint="default" w:ascii="Times New Roman" w:hAnsi="Times New Roman" w:eastAsia="仿宋" w:cstheme="minorBidi"/>
                <w:kern w:val="2"/>
                <w:sz w:val="21"/>
                <w:szCs w:val="24"/>
                <w:lang w:val="en-US" w:eastAsia="zh-CN" w:bidi="ar-SA"/>
              </w:rPr>
            </w:pPr>
            <w:r>
              <w:rPr>
                <w:rFonts w:hint="eastAsia"/>
                <w:lang w:val="en-US" w:eastAsia="zh-CN"/>
              </w:rPr>
              <w:t>预算类型</w:t>
            </w:r>
          </w:p>
        </w:tc>
        <w:tc>
          <w:tcPr>
            <w:tcW w:w="2030" w:type="pct"/>
          </w:tcPr>
          <w:p w14:paraId="40F79D5E">
            <w:pPr>
              <w:pStyle w:val="23"/>
              <w:jc w:val="center"/>
              <w:rPr>
                <w:rFonts w:hint="default"/>
                <w:lang w:val="en-US" w:eastAsia="zh-CN"/>
              </w:rPr>
            </w:pPr>
            <w:r>
              <w:rPr>
                <w:rFonts w:hint="eastAsia"/>
                <w:lang w:val="en-US" w:eastAsia="zh-CN"/>
              </w:rPr>
              <w:t>大模型管理能力</w:t>
            </w:r>
          </w:p>
        </w:tc>
      </w:tr>
      <w:tr w14:paraId="6ED52E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4" w:type="pct"/>
          </w:tcPr>
          <w:p w14:paraId="49078020">
            <w:pPr>
              <w:pStyle w:val="23"/>
              <w:jc w:val="center"/>
            </w:pPr>
          </w:p>
        </w:tc>
        <w:tc>
          <w:tcPr>
            <w:tcW w:w="957" w:type="pct"/>
          </w:tcPr>
          <w:p w14:paraId="62B10680">
            <w:pPr>
              <w:pStyle w:val="23"/>
              <w:jc w:val="center"/>
            </w:pPr>
          </w:p>
        </w:tc>
        <w:tc>
          <w:tcPr>
            <w:tcW w:w="846" w:type="pct"/>
          </w:tcPr>
          <w:p w14:paraId="5B9991EC">
            <w:pPr>
              <w:pStyle w:val="23"/>
              <w:jc w:val="center"/>
            </w:pPr>
          </w:p>
        </w:tc>
        <w:tc>
          <w:tcPr>
            <w:tcW w:w="721" w:type="pct"/>
          </w:tcPr>
          <w:p w14:paraId="6AB22375">
            <w:pPr>
              <w:pStyle w:val="23"/>
              <w:jc w:val="center"/>
            </w:pPr>
          </w:p>
        </w:tc>
        <w:tc>
          <w:tcPr>
            <w:tcW w:w="2030" w:type="pct"/>
          </w:tcPr>
          <w:p w14:paraId="7C5A4ADA">
            <w:pPr>
              <w:pStyle w:val="23"/>
              <w:jc w:val="center"/>
            </w:pPr>
          </w:p>
        </w:tc>
      </w:tr>
      <w:tr w14:paraId="195E38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44" w:type="pct"/>
          </w:tcPr>
          <w:p w14:paraId="1953A378">
            <w:pPr>
              <w:pStyle w:val="23"/>
              <w:jc w:val="center"/>
            </w:pPr>
          </w:p>
        </w:tc>
        <w:tc>
          <w:tcPr>
            <w:tcW w:w="957" w:type="pct"/>
          </w:tcPr>
          <w:p w14:paraId="16B8BCB0">
            <w:pPr>
              <w:pStyle w:val="23"/>
              <w:jc w:val="center"/>
            </w:pPr>
          </w:p>
        </w:tc>
        <w:tc>
          <w:tcPr>
            <w:tcW w:w="846" w:type="pct"/>
          </w:tcPr>
          <w:p w14:paraId="282992D9">
            <w:pPr>
              <w:pStyle w:val="23"/>
              <w:jc w:val="center"/>
            </w:pPr>
          </w:p>
        </w:tc>
        <w:tc>
          <w:tcPr>
            <w:tcW w:w="721" w:type="pct"/>
          </w:tcPr>
          <w:p w14:paraId="5391C387">
            <w:pPr>
              <w:pStyle w:val="23"/>
              <w:jc w:val="center"/>
            </w:pPr>
          </w:p>
        </w:tc>
        <w:tc>
          <w:tcPr>
            <w:tcW w:w="2030" w:type="pct"/>
          </w:tcPr>
          <w:p w14:paraId="1542781B">
            <w:pPr>
              <w:pStyle w:val="23"/>
              <w:jc w:val="center"/>
            </w:pPr>
          </w:p>
        </w:tc>
      </w:tr>
    </w:tbl>
    <w:p w14:paraId="7EDE9312">
      <w:pPr>
        <w:numPr>
          <w:ilvl w:val="-1"/>
          <w:numId w:val="0"/>
        </w:numPr>
        <w:spacing w:line="500" w:lineRule="exact"/>
        <w:ind w:firstLine="560" w:firstLineChars="200"/>
        <w:outlineLvl w:val="9"/>
        <w:rPr>
          <w:rFonts w:hint="eastAsia" w:ascii="仿宋_GB2312" w:eastAsia="仿宋_GB2312" w:cs="Times New Roman"/>
          <w:sz w:val="28"/>
          <w:szCs w:val="28"/>
          <w:highlight w:val="yellow"/>
          <w:lang w:eastAsia="zh-CN"/>
        </w:rPr>
      </w:pPr>
      <w:r>
        <w:rPr>
          <w:rFonts w:hint="eastAsia" w:ascii="仿宋_GB2312" w:eastAsia="仿宋_GB2312" w:cs="Times New Roman"/>
          <w:sz w:val="28"/>
          <w:szCs w:val="28"/>
          <w:highlight w:val="yellow"/>
          <w:lang w:val="en-US" w:eastAsia="zh-CN"/>
        </w:rPr>
        <w:t>描述目前本部门是否建设大模型（基础模型/垂类模型）及相关情况，描述大模型模型种类、预算情况、应用领域、主要能力核心场景及数据集建设情况。</w:t>
      </w:r>
    </w:p>
    <w:tbl>
      <w:tblPr>
        <w:tblStyle w:val="12"/>
        <w:tblW w:w="5045"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6"/>
        <w:gridCol w:w="852"/>
        <w:gridCol w:w="850"/>
        <w:gridCol w:w="1632"/>
        <w:gridCol w:w="701"/>
        <w:gridCol w:w="659"/>
        <w:gridCol w:w="659"/>
        <w:gridCol w:w="818"/>
        <w:gridCol w:w="833"/>
        <w:gridCol w:w="1169"/>
      </w:tblGrid>
      <w:tr w14:paraId="60B61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 w:hRule="atLeast"/>
        </w:trPr>
        <w:tc>
          <w:tcPr>
            <w:tcW w:w="247" w:type="pct"/>
          </w:tcPr>
          <w:p w14:paraId="3D849C71">
            <w:pPr>
              <w:pStyle w:val="23"/>
              <w:jc w:val="center"/>
            </w:pPr>
            <w:r>
              <w:rPr>
                <w:rFonts w:hint="eastAsia"/>
              </w:rPr>
              <w:t>序号</w:t>
            </w:r>
          </w:p>
        </w:tc>
        <w:tc>
          <w:tcPr>
            <w:tcW w:w="495" w:type="pct"/>
          </w:tcPr>
          <w:p w14:paraId="2097C12D">
            <w:pPr>
              <w:pStyle w:val="23"/>
              <w:jc w:val="center"/>
              <w:rPr>
                <w:rFonts w:hint="default"/>
                <w:lang w:val="en-US" w:eastAsia="zh-CN"/>
              </w:rPr>
            </w:pPr>
            <w:r>
              <w:rPr>
                <w:rFonts w:hint="eastAsia"/>
                <w:lang w:val="en-US" w:eastAsia="zh-CN"/>
              </w:rPr>
              <w:t>项目名称</w:t>
            </w:r>
          </w:p>
        </w:tc>
        <w:tc>
          <w:tcPr>
            <w:tcW w:w="494" w:type="pct"/>
          </w:tcPr>
          <w:p w14:paraId="19404AAF">
            <w:pPr>
              <w:pStyle w:val="23"/>
              <w:jc w:val="center"/>
              <w:rPr>
                <w:rFonts w:hint="default" w:eastAsia="仿宋"/>
                <w:lang w:val="en-US" w:eastAsia="zh-CN"/>
              </w:rPr>
            </w:pPr>
            <w:r>
              <w:rPr>
                <w:rFonts w:hint="eastAsia"/>
                <w:lang w:val="en-US" w:eastAsia="zh-CN"/>
              </w:rPr>
              <w:t>大模型名称</w:t>
            </w:r>
          </w:p>
        </w:tc>
        <w:tc>
          <w:tcPr>
            <w:tcW w:w="948" w:type="pct"/>
          </w:tcPr>
          <w:p w14:paraId="31A70145">
            <w:pPr>
              <w:pStyle w:val="23"/>
              <w:jc w:val="center"/>
              <w:rPr>
                <w:rFonts w:hint="default"/>
                <w:lang w:val="en-US" w:eastAsia="zh-CN"/>
              </w:rPr>
            </w:pPr>
            <w:r>
              <w:rPr>
                <w:rFonts w:hint="eastAsia"/>
                <w:lang w:val="en-US" w:eastAsia="zh-CN"/>
              </w:rPr>
              <w:t>模型种类（基模/行业/</w:t>
            </w:r>
            <w:r>
              <w:rPr>
                <w:rFonts w:hint="eastAsia"/>
                <w:highlight w:val="yellow"/>
                <w:lang w:val="en-US" w:eastAsia="zh-CN"/>
              </w:rPr>
              <w:t>一体机</w:t>
            </w:r>
            <w:r>
              <w:rPr>
                <w:rFonts w:hint="eastAsia"/>
                <w:lang w:val="en-US" w:eastAsia="zh-CN"/>
              </w:rPr>
              <w:t>）</w:t>
            </w:r>
          </w:p>
        </w:tc>
        <w:tc>
          <w:tcPr>
            <w:tcW w:w="407" w:type="pct"/>
          </w:tcPr>
          <w:p w14:paraId="0B00DE49">
            <w:pPr>
              <w:pStyle w:val="23"/>
              <w:jc w:val="center"/>
              <w:rPr>
                <w:rFonts w:hint="default"/>
                <w:lang w:val="en-US" w:eastAsia="zh-CN"/>
              </w:rPr>
            </w:pPr>
            <w:r>
              <w:rPr>
                <w:rFonts w:hint="eastAsia"/>
                <w:lang w:val="en-US" w:eastAsia="zh-CN"/>
              </w:rPr>
              <w:t>预算年份</w:t>
            </w:r>
          </w:p>
        </w:tc>
        <w:tc>
          <w:tcPr>
            <w:tcW w:w="383" w:type="pct"/>
          </w:tcPr>
          <w:p w14:paraId="2908C1BF">
            <w:pPr>
              <w:pStyle w:val="23"/>
              <w:jc w:val="center"/>
              <w:rPr>
                <w:rFonts w:hint="default"/>
                <w:lang w:val="en-US" w:eastAsia="zh-CN"/>
              </w:rPr>
            </w:pPr>
            <w:r>
              <w:rPr>
                <w:rFonts w:hint="eastAsia"/>
                <w:lang w:val="en-US" w:eastAsia="zh-CN"/>
              </w:rPr>
              <w:t>预算类型</w:t>
            </w:r>
          </w:p>
        </w:tc>
        <w:tc>
          <w:tcPr>
            <w:tcW w:w="383" w:type="pct"/>
          </w:tcPr>
          <w:p w14:paraId="66FD3422">
            <w:pPr>
              <w:pStyle w:val="23"/>
              <w:jc w:val="center"/>
              <w:rPr>
                <w:rFonts w:hint="default" w:eastAsia="仿宋"/>
                <w:lang w:val="en-US" w:eastAsia="zh-CN"/>
              </w:rPr>
            </w:pPr>
            <w:r>
              <w:rPr>
                <w:rFonts w:hint="eastAsia"/>
                <w:lang w:val="en-US" w:eastAsia="zh-CN"/>
              </w:rPr>
              <w:t>应用领域</w:t>
            </w:r>
          </w:p>
        </w:tc>
        <w:tc>
          <w:tcPr>
            <w:tcW w:w="475" w:type="pct"/>
          </w:tcPr>
          <w:p w14:paraId="6B2646DF">
            <w:pPr>
              <w:pStyle w:val="23"/>
              <w:jc w:val="center"/>
              <w:rPr>
                <w:rFonts w:hint="default"/>
                <w:lang w:val="en-US" w:eastAsia="zh-CN"/>
              </w:rPr>
            </w:pPr>
            <w:r>
              <w:rPr>
                <w:rFonts w:hint="eastAsia"/>
                <w:lang w:val="en-US" w:eastAsia="zh-CN"/>
              </w:rPr>
              <w:t>主要能力</w:t>
            </w:r>
          </w:p>
        </w:tc>
        <w:tc>
          <w:tcPr>
            <w:tcW w:w="484" w:type="pct"/>
          </w:tcPr>
          <w:p w14:paraId="09DF89FD">
            <w:pPr>
              <w:pStyle w:val="23"/>
              <w:jc w:val="center"/>
              <w:rPr>
                <w:rFonts w:hint="default"/>
                <w:lang w:val="en-US" w:eastAsia="zh-CN"/>
              </w:rPr>
            </w:pPr>
            <w:r>
              <w:rPr>
                <w:rFonts w:hint="eastAsia"/>
                <w:lang w:val="en-US" w:eastAsia="zh-CN"/>
              </w:rPr>
              <w:t>核心场景</w:t>
            </w:r>
          </w:p>
        </w:tc>
        <w:tc>
          <w:tcPr>
            <w:tcW w:w="679" w:type="pct"/>
          </w:tcPr>
          <w:p w14:paraId="0CDE783C">
            <w:pPr>
              <w:pStyle w:val="23"/>
              <w:jc w:val="center"/>
              <w:rPr>
                <w:rFonts w:hint="default"/>
                <w:lang w:val="en-US" w:eastAsia="zh-CN"/>
              </w:rPr>
            </w:pPr>
            <w:r>
              <w:rPr>
                <w:rFonts w:hint="eastAsia"/>
                <w:lang w:val="en-US" w:eastAsia="zh-CN"/>
              </w:rPr>
              <w:t>数据集建设情况</w:t>
            </w:r>
          </w:p>
        </w:tc>
      </w:tr>
      <w:tr w14:paraId="36086C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tcPr>
          <w:p w14:paraId="7D2498D9">
            <w:pPr>
              <w:pStyle w:val="23"/>
              <w:jc w:val="center"/>
            </w:pPr>
          </w:p>
        </w:tc>
        <w:tc>
          <w:tcPr>
            <w:tcW w:w="495" w:type="pct"/>
          </w:tcPr>
          <w:p w14:paraId="6A79D263">
            <w:pPr>
              <w:pStyle w:val="23"/>
              <w:jc w:val="center"/>
            </w:pPr>
          </w:p>
        </w:tc>
        <w:tc>
          <w:tcPr>
            <w:tcW w:w="494" w:type="pct"/>
          </w:tcPr>
          <w:p w14:paraId="715F4484">
            <w:pPr>
              <w:pStyle w:val="23"/>
              <w:jc w:val="center"/>
            </w:pPr>
          </w:p>
        </w:tc>
        <w:tc>
          <w:tcPr>
            <w:tcW w:w="948" w:type="pct"/>
          </w:tcPr>
          <w:p w14:paraId="15018096">
            <w:pPr>
              <w:pStyle w:val="23"/>
              <w:jc w:val="center"/>
            </w:pPr>
          </w:p>
        </w:tc>
        <w:tc>
          <w:tcPr>
            <w:tcW w:w="407" w:type="pct"/>
          </w:tcPr>
          <w:p w14:paraId="17A49EA6">
            <w:pPr>
              <w:pStyle w:val="23"/>
              <w:jc w:val="center"/>
            </w:pPr>
          </w:p>
        </w:tc>
        <w:tc>
          <w:tcPr>
            <w:tcW w:w="383" w:type="pct"/>
          </w:tcPr>
          <w:p w14:paraId="43DB9E56">
            <w:pPr>
              <w:pStyle w:val="23"/>
              <w:jc w:val="center"/>
            </w:pPr>
          </w:p>
        </w:tc>
        <w:tc>
          <w:tcPr>
            <w:tcW w:w="383" w:type="pct"/>
          </w:tcPr>
          <w:p w14:paraId="5849C07E">
            <w:pPr>
              <w:pStyle w:val="23"/>
              <w:jc w:val="center"/>
            </w:pPr>
          </w:p>
        </w:tc>
        <w:tc>
          <w:tcPr>
            <w:tcW w:w="475" w:type="pct"/>
          </w:tcPr>
          <w:p w14:paraId="7F83A45C">
            <w:pPr>
              <w:pStyle w:val="23"/>
              <w:jc w:val="center"/>
            </w:pPr>
          </w:p>
        </w:tc>
        <w:tc>
          <w:tcPr>
            <w:tcW w:w="484" w:type="pct"/>
          </w:tcPr>
          <w:p w14:paraId="17CBECF5">
            <w:pPr>
              <w:pStyle w:val="23"/>
              <w:jc w:val="center"/>
            </w:pPr>
          </w:p>
        </w:tc>
        <w:tc>
          <w:tcPr>
            <w:tcW w:w="679" w:type="pct"/>
          </w:tcPr>
          <w:p w14:paraId="72FCADF2">
            <w:pPr>
              <w:pStyle w:val="23"/>
              <w:jc w:val="center"/>
            </w:pPr>
          </w:p>
        </w:tc>
      </w:tr>
      <w:tr w14:paraId="5BA580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7" w:type="pct"/>
          </w:tcPr>
          <w:p w14:paraId="367B1E7B">
            <w:pPr>
              <w:pStyle w:val="23"/>
              <w:jc w:val="center"/>
            </w:pPr>
          </w:p>
        </w:tc>
        <w:tc>
          <w:tcPr>
            <w:tcW w:w="495" w:type="pct"/>
          </w:tcPr>
          <w:p w14:paraId="2ADAFAC8">
            <w:pPr>
              <w:pStyle w:val="23"/>
              <w:jc w:val="center"/>
            </w:pPr>
          </w:p>
        </w:tc>
        <w:tc>
          <w:tcPr>
            <w:tcW w:w="494" w:type="pct"/>
          </w:tcPr>
          <w:p w14:paraId="75A149EA">
            <w:pPr>
              <w:pStyle w:val="23"/>
              <w:jc w:val="center"/>
            </w:pPr>
          </w:p>
        </w:tc>
        <w:tc>
          <w:tcPr>
            <w:tcW w:w="948" w:type="pct"/>
          </w:tcPr>
          <w:p w14:paraId="0905F83B">
            <w:pPr>
              <w:pStyle w:val="23"/>
              <w:jc w:val="center"/>
            </w:pPr>
          </w:p>
        </w:tc>
        <w:tc>
          <w:tcPr>
            <w:tcW w:w="407" w:type="pct"/>
          </w:tcPr>
          <w:p w14:paraId="5E089889">
            <w:pPr>
              <w:pStyle w:val="23"/>
              <w:jc w:val="center"/>
            </w:pPr>
          </w:p>
        </w:tc>
        <w:tc>
          <w:tcPr>
            <w:tcW w:w="383" w:type="pct"/>
          </w:tcPr>
          <w:p w14:paraId="01C3F70D">
            <w:pPr>
              <w:pStyle w:val="23"/>
              <w:jc w:val="center"/>
            </w:pPr>
          </w:p>
        </w:tc>
        <w:tc>
          <w:tcPr>
            <w:tcW w:w="383" w:type="pct"/>
          </w:tcPr>
          <w:p w14:paraId="1E4028BB">
            <w:pPr>
              <w:pStyle w:val="23"/>
              <w:jc w:val="center"/>
            </w:pPr>
          </w:p>
        </w:tc>
        <w:tc>
          <w:tcPr>
            <w:tcW w:w="475" w:type="pct"/>
          </w:tcPr>
          <w:p w14:paraId="4B8487DC">
            <w:pPr>
              <w:pStyle w:val="23"/>
              <w:jc w:val="center"/>
            </w:pPr>
          </w:p>
        </w:tc>
        <w:tc>
          <w:tcPr>
            <w:tcW w:w="484" w:type="pct"/>
          </w:tcPr>
          <w:p w14:paraId="3576FC4E">
            <w:pPr>
              <w:pStyle w:val="23"/>
              <w:jc w:val="center"/>
            </w:pPr>
          </w:p>
        </w:tc>
        <w:tc>
          <w:tcPr>
            <w:tcW w:w="679" w:type="pct"/>
          </w:tcPr>
          <w:p w14:paraId="49102C55">
            <w:pPr>
              <w:pStyle w:val="23"/>
              <w:jc w:val="center"/>
            </w:pPr>
          </w:p>
        </w:tc>
      </w:tr>
    </w:tbl>
    <w:p w14:paraId="20D252B9">
      <w:pPr>
        <w:numPr>
          <w:ilvl w:val="-1"/>
          <w:numId w:val="0"/>
        </w:numPr>
        <w:spacing w:line="500" w:lineRule="exact"/>
        <w:ind w:firstLine="560" w:firstLineChars="200"/>
        <w:outlineLvl w:val="9"/>
        <w:rPr>
          <w:rFonts w:hint="eastAsia" w:ascii="仿宋_GB2312" w:eastAsia="仿宋_GB2312" w:cs="Times New Roman"/>
          <w:color w:val="auto"/>
          <w:sz w:val="28"/>
          <w:szCs w:val="28"/>
          <w:highlight w:val="yellow"/>
          <w:lang w:eastAsia="zh-CN"/>
        </w:rPr>
      </w:pPr>
      <w:r>
        <w:rPr>
          <w:rFonts w:hint="eastAsia" w:ascii="仿宋_GB2312" w:eastAsia="仿宋_GB2312" w:cs="Times New Roman"/>
          <w:color w:val="auto"/>
          <w:sz w:val="28"/>
          <w:szCs w:val="28"/>
          <w:highlight w:val="yellow"/>
          <w:lang w:eastAsia="zh-CN"/>
        </w:rPr>
        <w:t>描述</w:t>
      </w:r>
      <w:r>
        <w:rPr>
          <w:rFonts w:hint="eastAsia" w:ascii="仿宋_GB2312" w:eastAsia="仿宋_GB2312" w:cs="Times New Roman"/>
          <w:color w:val="auto"/>
          <w:sz w:val="28"/>
          <w:szCs w:val="28"/>
          <w:highlight w:val="yellow"/>
          <w:lang w:val="en-US" w:eastAsia="zh-CN"/>
        </w:rPr>
        <w:t>目前本</w:t>
      </w:r>
      <w:r>
        <w:rPr>
          <w:rFonts w:hint="eastAsia" w:ascii="仿宋_GB2312" w:eastAsia="仿宋_GB2312" w:cs="Times New Roman"/>
          <w:color w:val="auto"/>
          <w:sz w:val="28"/>
          <w:szCs w:val="28"/>
          <w:highlight w:val="yellow"/>
          <w:lang w:eastAsia="zh-CN"/>
        </w:rPr>
        <w:t>部门</w:t>
      </w:r>
      <w:r>
        <w:rPr>
          <w:rFonts w:hint="eastAsia" w:ascii="仿宋_GB2312" w:eastAsia="仿宋_GB2312" w:cs="Times New Roman"/>
          <w:color w:val="auto"/>
          <w:sz w:val="28"/>
          <w:szCs w:val="28"/>
          <w:highlight w:val="yellow"/>
          <w:lang w:val="en-US" w:eastAsia="zh-CN"/>
        </w:rPr>
        <w:t>是否建设知识库及相关</w:t>
      </w:r>
      <w:r>
        <w:rPr>
          <w:rFonts w:hint="eastAsia" w:ascii="仿宋_GB2312" w:eastAsia="仿宋_GB2312" w:cs="Times New Roman"/>
          <w:color w:val="auto"/>
          <w:sz w:val="28"/>
          <w:szCs w:val="28"/>
          <w:highlight w:val="yellow"/>
          <w:lang w:eastAsia="zh-CN"/>
        </w:rPr>
        <w:t>情况，</w:t>
      </w:r>
      <w:r>
        <w:rPr>
          <w:rFonts w:hint="eastAsia" w:ascii="仿宋_GB2312" w:eastAsia="仿宋_GB2312" w:cs="Times New Roman"/>
          <w:color w:val="auto"/>
          <w:sz w:val="28"/>
          <w:szCs w:val="28"/>
          <w:highlight w:val="yellow"/>
          <w:lang w:val="en-US" w:eastAsia="zh-CN"/>
        </w:rPr>
        <w:t>描述知识库名称、核心功能、用户对象、应用场景、关联模型、数据量、数据更新频率</w:t>
      </w:r>
      <w:r>
        <w:rPr>
          <w:rFonts w:hint="eastAsia" w:ascii="仿宋_GB2312" w:eastAsia="仿宋_GB2312" w:cs="Times New Roman"/>
          <w:color w:val="auto"/>
          <w:sz w:val="28"/>
          <w:szCs w:val="28"/>
          <w:highlight w:val="yellow"/>
          <w:lang w:eastAsia="zh-CN"/>
        </w:rPr>
        <w:t>等内容，需</w:t>
      </w:r>
      <w:r>
        <w:rPr>
          <w:rFonts w:hint="eastAsia" w:ascii="仿宋_GB2312" w:eastAsia="仿宋_GB2312" w:cs="Times New Roman"/>
          <w:color w:val="auto"/>
          <w:sz w:val="28"/>
          <w:szCs w:val="28"/>
          <w:highlight w:val="yellow"/>
          <w:lang w:val="en-US" w:eastAsia="zh-CN"/>
        </w:rPr>
        <w:t>对应上述模型序号，</w:t>
      </w:r>
      <w:r>
        <w:rPr>
          <w:rFonts w:hint="eastAsia" w:ascii="仿宋_GB2312" w:eastAsia="仿宋_GB2312" w:cs="Times New Roman"/>
          <w:color w:val="auto"/>
          <w:sz w:val="28"/>
          <w:szCs w:val="28"/>
          <w:highlight w:val="yellow"/>
          <w:lang w:eastAsia="zh-CN"/>
        </w:rPr>
        <w:t>需附表。</w:t>
      </w:r>
    </w:p>
    <w:tbl>
      <w:tblPr>
        <w:tblStyle w:val="13"/>
        <w:tblW w:w="4997"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5"/>
        <w:gridCol w:w="1690"/>
        <w:gridCol w:w="938"/>
        <w:gridCol w:w="1160"/>
        <w:gridCol w:w="1033"/>
        <w:gridCol w:w="1033"/>
        <w:gridCol w:w="1034"/>
        <w:gridCol w:w="1034"/>
      </w:tblGrid>
      <w:tr w14:paraId="05190E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349" w:type="pct"/>
            <w:vAlign w:val="center"/>
          </w:tcPr>
          <w:p w14:paraId="57BCDA7F">
            <w:pPr>
              <w:pStyle w:val="23"/>
              <w:jc w:val="center"/>
              <w:rPr>
                <w:rFonts w:hint="eastAsia" w:ascii="Times New Roman" w:hAnsi="Times New Roman"/>
                <w:lang w:eastAsia="zh-CN"/>
              </w:rPr>
            </w:pPr>
            <w:r>
              <w:rPr>
                <w:rFonts w:hint="eastAsia" w:ascii="Times New Roman" w:hAnsi="Times New Roman"/>
                <w:lang w:val="en-US" w:eastAsia="zh-CN"/>
              </w:rPr>
              <w:t>序号</w:t>
            </w:r>
          </w:p>
        </w:tc>
        <w:tc>
          <w:tcPr>
            <w:tcW w:w="991" w:type="pct"/>
            <w:vAlign w:val="center"/>
          </w:tcPr>
          <w:p w14:paraId="7A343D8C">
            <w:pPr>
              <w:pStyle w:val="23"/>
              <w:jc w:val="center"/>
              <w:rPr>
                <w:rFonts w:hint="eastAsia" w:ascii="Times New Roman" w:hAnsi="Times New Roman"/>
              </w:rPr>
            </w:pPr>
            <w:r>
              <w:rPr>
                <w:rFonts w:hint="eastAsia" w:ascii="Times New Roman" w:hAnsi="Times New Roman"/>
                <w:lang w:val="en-US" w:eastAsia="zh-CN"/>
              </w:rPr>
              <w:t>知识库</w:t>
            </w:r>
            <w:r>
              <w:rPr>
                <w:rFonts w:hint="eastAsia" w:ascii="Times New Roman" w:hAnsi="Times New Roman"/>
              </w:rPr>
              <w:t>名称</w:t>
            </w:r>
          </w:p>
        </w:tc>
        <w:tc>
          <w:tcPr>
            <w:tcW w:w="550" w:type="pct"/>
            <w:vAlign w:val="center"/>
          </w:tcPr>
          <w:p w14:paraId="10003656">
            <w:pPr>
              <w:pStyle w:val="23"/>
              <w:jc w:val="center"/>
              <w:rPr>
                <w:rFonts w:hint="eastAsia" w:ascii="Times New Roman" w:hAnsi="Times New Roman"/>
              </w:rPr>
            </w:pPr>
            <w:r>
              <w:rPr>
                <w:rFonts w:hint="default" w:ascii="Times New Roman" w:hAnsi="Times New Roman"/>
                <w:lang w:val="en-US" w:eastAsia="zh-CN"/>
              </w:rPr>
              <w:t>核心功能</w:t>
            </w:r>
          </w:p>
        </w:tc>
        <w:tc>
          <w:tcPr>
            <w:tcW w:w="680" w:type="pct"/>
            <w:vAlign w:val="center"/>
          </w:tcPr>
          <w:p w14:paraId="7C57D792">
            <w:pPr>
              <w:pStyle w:val="23"/>
              <w:jc w:val="center"/>
              <w:rPr>
                <w:rFonts w:hint="default" w:ascii="Times New Roman" w:hAnsi="Times New Roman"/>
                <w:lang w:val="en-US" w:eastAsia="zh-CN"/>
              </w:rPr>
            </w:pPr>
            <w:r>
              <w:rPr>
                <w:rFonts w:hint="default" w:ascii="Times New Roman" w:hAnsi="Times New Roman"/>
                <w:lang w:val="en-US" w:eastAsia="zh-CN"/>
              </w:rPr>
              <w:t>用户对象</w:t>
            </w:r>
          </w:p>
        </w:tc>
        <w:tc>
          <w:tcPr>
            <w:tcW w:w="606" w:type="pct"/>
            <w:vAlign w:val="center"/>
          </w:tcPr>
          <w:p w14:paraId="6E274050">
            <w:pPr>
              <w:pStyle w:val="23"/>
              <w:jc w:val="center"/>
              <w:rPr>
                <w:rFonts w:hint="eastAsia" w:ascii="Times New Roman" w:hAnsi="Times New Roman"/>
              </w:rPr>
            </w:pPr>
            <w:r>
              <w:rPr>
                <w:rFonts w:hint="default" w:ascii="Times New Roman" w:hAnsi="Times New Roman"/>
                <w:lang w:val="en-US" w:eastAsia="zh-CN"/>
              </w:rPr>
              <w:t>应用场景</w:t>
            </w:r>
          </w:p>
        </w:tc>
        <w:tc>
          <w:tcPr>
            <w:tcW w:w="606" w:type="pct"/>
            <w:vAlign w:val="center"/>
          </w:tcPr>
          <w:p w14:paraId="159EED80">
            <w:pPr>
              <w:pStyle w:val="23"/>
              <w:jc w:val="center"/>
              <w:rPr>
                <w:rFonts w:hint="default" w:ascii="Times New Roman" w:hAnsi="Times New Roman"/>
                <w:lang w:val="en-US" w:eastAsia="zh-CN"/>
              </w:rPr>
            </w:pPr>
            <w:r>
              <w:rPr>
                <w:rFonts w:hint="eastAsia"/>
                <w:lang w:val="en-US" w:eastAsia="zh-CN"/>
              </w:rPr>
              <w:t>关联模型</w:t>
            </w:r>
          </w:p>
        </w:tc>
        <w:tc>
          <w:tcPr>
            <w:tcW w:w="606" w:type="pct"/>
            <w:vAlign w:val="center"/>
          </w:tcPr>
          <w:p w14:paraId="2103841B">
            <w:pPr>
              <w:pStyle w:val="23"/>
              <w:jc w:val="center"/>
              <w:rPr>
                <w:rFonts w:hint="default" w:ascii="Times New Roman" w:hAnsi="Times New Roman"/>
                <w:lang w:val="en-US" w:eastAsia="zh-CN"/>
              </w:rPr>
            </w:pPr>
            <w:r>
              <w:rPr>
                <w:rFonts w:hint="eastAsia" w:ascii="Times New Roman" w:hAnsi="Times New Roman"/>
                <w:lang w:val="en-US" w:eastAsia="zh-CN"/>
              </w:rPr>
              <w:t>数据量</w:t>
            </w:r>
          </w:p>
        </w:tc>
        <w:tc>
          <w:tcPr>
            <w:tcW w:w="606" w:type="pct"/>
            <w:vAlign w:val="center"/>
          </w:tcPr>
          <w:p w14:paraId="15ECAA42">
            <w:pPr>
              <w:pStyle w:val="23"/>
              <w:jc w:val="center"/>
              <w:rPr>
                <w:rFonts w:hint="default" w:ascii="Times New Roman" w:hAnsi="Times New Roman"/>
                <w:lang w:val="en-US" w:eastAsia="zh-CN"/>
              </w:rPr>
            </w:pPr>
            <w:r>
              <w:rPr>
                <w:rFonts w:hint="eastAsia"/>
                <w:lang w:val="en-US" w:eastAsia="zh-CN"/>
              </w:rPr>
              <w:t>数据更新频率</w:t>
            </w:r>
          </w:p>
        </w:tc>
      </w:tr>
      <w:tr w14:paraId="5F891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9" w:type="pct"/>
          </w:tcPr>
          <w:p w14:paraId="671F765A">
            <w:pPr>
              <w:pStyle w:val="23"/>
              <w:jc w:val="center"/>
              <w:rPr>
                <w:rFonts w:hint="eastAsia" w:ascii="Times New Roman" w:hAnsi="Times New Roman"/>
              </w:rPr>
            </w:pPr>
          </w:p>
        </w:tc>
        <w:tc>
          <w:tcPr>
            <w:tcW w:w="991" w:type="pct"/>
          </w:tcPr>
          <w:p w14:paraId="2730C238">
            <w:pPr>
              <w:pStyle w:val="23"/>
              <w:jc w:val="center"/>
              <w:rPr>
                <w:rFonts w:hint="eastAsia" w:ascii="Times New Roman" w:hAnsi="Times New Roman"/>
              </w:rPr>
            </w:pPr>
          </w:p>
        </w:tc>
        <w:tc>
          <w:tcPr>
            <w:tcW w:w="550" w:type="pct"/>
          </w:tcPr>
          <w:p w14:paraId="2C5924BB">
            <w:pPr>
              <w:pStyle w:val="23"/>
              <w:jc w:val="center"/>
              <w:rPr>
                <w:rFonts w:hint="eastAsia" w:ascii="Times New Roman" w:hAnsi="Times New Roman"/>
              </w:rPr>
            </w:pPr>
          </w:p>
        </w:tc>
        <w:tc>
          <w:tcPr>
            <w:tcW w:w="680" w:type="pct"/>
          </w:tcPr>
          <w:p w14:paraId="3BA57060">
            <w:pPr>
              <w:pStyle w:val="23"/>
              <w:jc w:val="center"/>
              <w:rPr>
                <w:rFonts w:hint="eastAsia" w:ascii="Times New Roman" w:hAnsi="Times New Roman"/>
              </w:rPr>
            </w:pPr>
          </w:p>
        </w:tc>
        <w:tc>
          <w:tcPr>
            <w:tcW w:w="606" w:type="pct"/>
          </w:tcPr>
          <w:p w14:paraId="536394BD">
            <w:pPr>
              <w:pStyle w:val="23"/>
              <w:jc w:val="center"/>
              <w:rPr>
                <w:rFonts w:hint="eastAsia" w:ascii="Times New Roman" w:hAnsi="Times New Roman"/>
              </w:rPr>
            </w:pPr>
          </w:p>
        </w:tc>
        <w:tc>
          <w:tcPr>
            <w:tcW w:w="606" w:type="pct"/>
          </w:tcPr>
          <w:p w14:paraId="75D85D39">
            <w:pPr>
              <w:pStyle w:val="23"/>
              <w:jc w:val="center"/>
              <w:rPr>
                <w:rFonts w:hint="eastAsia" w:ascii="Times New Roman" w:hAnsi="Times New Roman"/>
              </w:rPr>
            </w:pPr>
          </w:p>
        </w:tc>
        <w:tc>
          <w:tcPr>
            <w:tcW w:w="606" w:type="pct"/>
          </w:tcPr>
          <w:p w14:paraId="1E27597D">
            <w:pPr>
              <w:pStyle w:val="23"/>
              <w:jc w:val="center"/>
              <w:rPr>
                <w:rFonts w:hint="eastAsia" w:ascii="Times New Roman" w:hAnsi="Times New Roman"/>
              </w:rPr>
            </w:pPr>
          </w:p>
        </w:tc>
        <w:tc>
          <w:tcPr>
            <w:tcW w:w="606" w:type="pct"/>
          </w:tcPr>
          <w:p w14:paraId="3ABD53B6">
            <w:pPr>
              <w:pStyle w:val="23"/>
              <w:jc w:val="center"/>
              <w:rPr>
                <w:rFonts w:hint="eastAsia" w:ascii="Times New Roman" w:hAnsi="Times New Roman"/>
              </w:rPr>
            </w:pPr>
          </w:p>
        </w:tc>
      </w:tr>
      <w:tr w14:paraId="706144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9" w:type="pct"/>
          </w:tcPr>
          <w:p w14:paraId="3E19D05B">
            <w:pPr>
              <w:pStyle w:val="23"/>
              <w:jc w:val="center"/>
              <w:rPr>
                <w:rFonts w:hint="eastAsia" w:ascii="Times New Roman" w:hAnsi="Times New Roman"/>
              </w:rPr>
            </w:pPr>
          </w:p>
        </w:tc>
        <w:tc>
          <w:tcPr>
            <w:tcW w:w="991" w:type="pct"/>
          </w:tcPr>
          <w:p w14:paraId="18D1CF71">
            <w:pPr>
              <w:pStyle w:val="23"/>
              <w:jc w:val="center"/>
              <w:rPr>
                <w:rFonts w:hint="eastAsia" w:ascii="Times New Roman" w:hAnsi="Times New Roman"/>
              </w:rPr>
            </w:pPr>
          </w:p>
        </w:tc>
        <w:tc>
          <w:tcPr>
            <w:tcW w:w="550" w:type="pct"/>
          </w:tcPr>
          <w:p w14:paraId="05BAFC9B">
            <w:pPr>
              <w:pStyle w:val="23"/>
              <w:jc w:val="center"/>
              <w:rPr>
                <w:rFonts w:hint="eastAsia" w:ascii="Times New Roman" w:hAnsi="Times New Roman"/>
              </w:rPr>
            </w:pPr>
          </w:p>
        </w:tc>
        <w:tc>
          <w:tcPr>
            <w:tcW w:w="680" w:type="pct"/>
          </w:tcPr>
          <w:p w14:paraId="5B5E901C">
            <w:pPr>
              <w:pStyle w:val="23"/>
              <w:jc w:val="center"/>
              <w:rPr>
                <w:rFonts w:hint="eastAsia" w:ascii="Times New Roman" w:hAnsi="Times New Roman"/>
              </w:rPr>
            </w:pPr>
          </w:p>
        </w:tc>
        <w:tc>
          <w:tcPr>
            <w:tcW w:w="606" w:type="pct"/>
          </w:tcPr>
          <w:p w14:paraId="20FB36E3">
            <w:pPr>
              <w:pStyle w:val="23"/>
              <w:jc w:val="center"/>
              <w:rPr>
                <w:rFonts w:hint="eastAsia" w:ascii="Times New Roman" w:hAnsi="Times New Roman"/>
              </w:rPr>
            </w:pPr>
          </w:p>
        </w:tc>
        <w:tc>
          <w:tcPr>
            <w:tcW w:w="606" w:type="pct"/>
          </w:tcPr>
          <w:p w14:paraId="2BF64CD5">
            <w:pPr>
              <w:pStyle w:val="23"/>
              <w:jc w:val="center"/>
              <w:rPr>
                <w:rFonts w:hint="eastAsia" w:ascii="Times New Roman" w:hAnsi="Times New Roman"/>
              </w:rPr>
            </w:pPr>
          </w:p>
        </w:tc>
        <w:tc>
          <w:tcPr>
            <w:tcW w:w="606" w:type="pct"/>
          </w:tcPr>
          <w:p w14:paraId="3D7D5D8D">
            <w:pPr>
              <w:pStyle w:val="23"/>
              <w:jc w:val="center"/>
              <w:rPr>
                <w:rFonts w:hint="eastAsia" w:ascii="Times New Roman" w:hAnsi="Times New Roman"/>
              </w:rPr>
            </w:pPr>
          </w:p>
        </w:tc>
        <w:tc>
          <w:tcPr>
            <w:tcW w:w="606" w:type="pct"/>
          </w:tcPr>
          <w:p w14:paraId="6154B1A9">
            <w:pPr>
              <w:pStyle w:val="23"/>
              <w:jc w:val="center"/>
              <w:rPr>
                <w:rFonts w:hint="eastAsia" w:ascii="Times New Roman" w:hAnsi="Times New Roman"/>
              </w:rPr>
            </w:pPr>
          </w:p>
        </w:tc>
      </w:tr>
    </w:tbl>
    <w:p w14:paraId="666FE767">
      <w:pPr>
        <w:numPr>
          <w:ilvl w:val="-1"/>
          <w:numId w:val="0"/>
        </w:numPr>
        <w:spacing w:line="500" w:lineRule="exact"/>
        <w:ind w:firstLine="560" w:firstLineChars="200"/>
        <w:outlineLvl w:val="9"/>
        <w:rPr>
          <w:rFonts w:hint="eastAsia" w:ascii="仿宋_GB2312" w:eastAsia="仿宋_GB2312"/>
          <w:color w:val="auto"/>
          <w:sz w:val="28"/>
          <w:szCs w:val="28"/>
          <w:highlight w:val="yellow"/>
          <w:lang w:eastAsia="zh-CN"/>
        </w:rPr>
      </w:pPr>
      <w:r>
        <w:rPr>
          <w:rFonts w:hint="eastAsia" w:ascii="仿宋_GB2312" w:eastAsia="仿宋_GB2312"/>
          <w:color w:val="auto"/>
          <w:sz w:val="28"/>
          <w:szCs w:val="28"/>
          <w:highlight w:val="yellow"/>
          <w:lang w:val="en-US" w:eastAsia="zh-CN"/>
        </w:rPr>
        <w:t>描述目前本部门是否</w:t>
      </w:r>
      <w:r>
        <w:rPr>
          <w:rFonts w:hint="eastAsia" w:ascii="仿宋_GB2312" w:eastAsia="仿宋_GB2312"/>
          <w:color w:val="auto"/>
          <w:sz w:val="28"/>
          <w:szCs w:val="28"/>
          <w:highlight w:val="yellow"/>
          <w:lang w:eastAsia="zh-CN"/>
        </w:rPr>
        <w:t>部署智能</w:t>
      </w:r>
      <w:r>
        <w:rPr>
          <w:rFonts w:hint="eastAsia" w:ascii="仿宋_GB2312" w:eastAsia="仿宋_GB2312"/>
          <w:color w:val="auto"/>
          <w:sz w:val="28"/>
          <w:szCs w:val="28"/>
          <w:highlight w:val="yellow"/>
          <w:lang w:val="en-US" w:eastAsia="zh-CN"/>
        </w:rPr>
        <w:t>体及相关情况</w:t>
      </w:r>
      <w:r>
        <w:rPr>
          <w:rFonts w:hint="eastAsia" w:ascii="仿宋_GB2312" w:eastAsia="仿宋_GB2312" w:cs="Times New Roman"/>
          <w:color w:val="auto"/>
          <w:sz w:val="28"/>
          <w:szCs w:val="28"/>
          <w:highlight w:val="yellow"/>
          <w:lang w:eastAsia="zh-CN"/>
        </w:rPr>
        <w:t>，</w:t>
      </w:r>
      <w:r>
        <w:rPr>
          <w:rFonts w:hint="eastAsia" w:ascii="仿宋_GB2312" w:eastAsia="仿宋_GB2312" w:cs="Times New Roman"/>
          <w:color w:val="auto"/>
          <w:sz w:val="28"/>
          <w:szCs w:val="28"/>
          <w:highlight w:val="yellow"/>
          <w:lang w:val="en-US" w:eastAsia="zh-CN"/>
        </w:rPr>
        <w:t>描述智能体名称、核心功能、用户对象、关联模型、并发量应用场景</w:t>
      </w:r>
      <w:r>
        <w:rPr>
          <w:rFonts w:hint="eastAsia" w:ascii="仿宋_GB2312" w:eastAsia="仿宋_GB2312" w:cs="Times New Roman"/>
          <w:color w:val="auto"/>
          <w:sz w:val="28"/>
          <w:szCs w:val="28"/>
          <w:highlight w:val="yellow"/>
          <w:lang w:eastAsia="zh-CN"/>
        </w:rPr>
        <w:t>等内容，需</w:t>
      </w:r>
      <w:r>
        <w:rPr>
          <w:rFonts w:hint="eastAsia" w:ascii="仿宋_GB2312" w:eastAsia="仿宋_GB2312" w:cs="Times New Roman"/>
          <w:color w:val="auto"/>
          <w:sz w:val="28"/>
          <w:szCs w:val="28"/>
          <w:highlight w:val="yellow"/>
          <w:lang w:val="en-US" w:eastAsia="zh-CN"/>
        </w:rPr>
        <w:t>对应上述模型序号，需</w:t>
      </w:r>
      <w:r>
        <w:rPr>
          <w:rFonts w:hint="eastAsia" w:ascii="仿宋_GB2312" w:eastAsia="仿宋_GB2312" w:cs="Times New Roman"/>
          <w:color w:val="auto"/>
          <w:sz w:val="28"/>
          <w:szCs w:val="28"/>
          <w:highlight w:val="yellow"/>
          <w:lang w:eastAsia="zh-CN"/>
        </w:rPr>
        <w:t>附表。</w:t>
      </w:r>
    </w:p>
    <w:tbl>
      <w:tblPr>
        <w:tblStyle w:val="13"/>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8"/>
        <w:gridCol w:w="2099"/>
        <w:gridCol w:w="1137"/>
        <w:gridCol w:w="1206"/>
        <w:gridCol w:w="1513"/>
        <w:gridCol w:w="1098"/>
        <w:gridCol w:w="958"/>
      </w:tblGrid>
      <w:tr w14:paraId="16980C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298" w:type="pct"/>
            <w:vAlign w:val="center"/>
          </w:tcPr>
          <w:p w14:paraId="27E0A157">
            <w:pPr>
              <w:pStyle w:val="23"/>
              <w:jc w:val="center"/>
              <w:rPr>
                <w:rFonts w:hint="eastAsia" w:ascii="Times New Roman" w:hAnsi="Times New Roman"/>
                <w:lang w:eastAsia="zh-CN"/>
              </w:rPr>
            </w:pPr>
            <w:r>
              <w:rPr>
                <w:rFonts w:hint="eastAsia" w:ascii="Times New Roman" w:hAnsi="Times New Roman"/>
                <w:lang w:val="en-US" w:eastAsia="zh-CN"/>
              </w:rPr>
              <w:t>序号</w:t>
            </w:r>
          </w:p>
        </w:tc>
        <w:tc>
          <w:tcPr>
            <w:tcW w:w="1231" w:type="pct"/>
            <w:vAlign w:val="center"/>
          </w:tcPr>
          <w:p w14:paraId="62E962DF">
            <w:pPr>
              <w:pStyle w:val="23"/>
              <w:jc w:val="center"/>
              <w:rPr>
                <w:rFonts w:hint="eastAsia" w:ascii="Times New Roman" w:hAnsi="Times New Roman"/>
              </w:rPr>
            </w:pPr>
            <w:r>
              <w:rPr>
                <w:rFonts w:hint="eastAsia" w:ascii="Times New Roman" w:hAnsi="Times New Roman"/>
                <w:lang w:val="en-US" w:eastAsia="zh-CN"/>
              </w:rPr>
              <w:t>智能体</w:t>
            </w:r>
            <w:r>
              <w:rPr>
                <w:rFonts w:hint="eastAsia" w:ascii="Times New Roman" w:hAnsi="Times New Roman"/>
              </w:rPr>
              <w:t>名称</w:t>
            </w:r>
          </w:p>
        </w:tc>
        <w:tc>
          <w:tcPr>
            <w:tcW w:w="667" w:type="pct"/>
            <w:vAlign w:val="center"/>
          </w:tcPr>
          <w:p w14:paraId="53EAF829">
            <w:pPr>
              <w:pStyle w:val="23"/>
              <w:jc w:val="center"/>
              <w:rPr>
                <w:rFonts w:hint="eastAsia" w:ascii="Times New Roman" w:hAnsi="Times New Roman"/>
              </w:rPr>
            </w:pPr>
            <w:r>
              <w:rPr>
                <w:rFonts w:hint="default" w:ascii="Times New Roman" w:hAnsi="Times New Roman"/>
                <w:lang w:val="en-US" w:eastAsia="zh-CN"/>
              </w:rPr>
              <w:t>核心功能</w:t>
            </w:r>
          </w:p>
        </w:tc>
        <w:tc>
          <w:tcPr>
            <w:tcW w:w="707" w:type="pct"/>
            <w:vAlign w:val="center"/>
          </w:tcPr>
          <w:p w14:paraId="0D5D0F86">
            <w:pPr>
              <w:pStyle w:val="23"/>
              <w:jc w:val="center"/>
              <w:rPr>
                <w:rFonts w:hint="default" w:ascii="Times New Roman" w:hAnsi="Times New Roman"/>
                <w:lang w:val="en-US" w:eastAsia="zh-CN"/>
              </w:rPr>
            </w:pPr>
            <w:r>
              <w:rPr>
                <w:rFonts w:hint="default" w:ascii="Times New Roman" w:hAnsi="Times New Roman"/>
                <w:lang w:val="en-US" w:eastAsia="zh-CN"/>
              </w:rPr>
              <w:t>用户对象</w:t>
            </w:r>
          </w:p>
        </w:tc>
        <w:tc>
          <w:tcPr>
            <w:tcW w:w="887" w:type="pct"/>
            <w:vAlign w:val="center"/>
          </w:tcPr>
          <w:p w14:paraId="725FA1F6">
            <w:pPr>
              <w:pStyle w:val="23"/>
              <w:jc w:val="center"/>
              <w:rPr>
                <w:rFonts w:hint="eastAsia" w:ascii="Times New Roman" w:hAnsi="Times New Roman"/>
              </w:rPr>
            </w:pPr>
            <w:r>
              <w:rPr>
                <w:rFonts w:hint="default" w:ascii="Times New Roman" w:hAnsi="Times New Roman"/>
                <w:lang w:val="en-US" w:eastAsia="zh-CN"/>
              </w:rPr>
              <w:t>应用场景</w:t>
            </w:r>
          </w:p>
        </w:tc>
        <w:tc>
          <w:tcPr>
            <w:tcW w:w="644" w:type="pct"/>
            <w:vAlign w:val="center"/>
          </w:tcPr>
          <w:p w14:paraId="70BABD00">
            <w:pPr>
              <w:pStyle w:val="23"/>
              <w:jc w:val="center"/>
              <w:rPr>
                <w:rFonts w:hint="default" w:ascii="Times New Roman" w:hAnsi="Times New Roman"/>
                <w:lang w:val="en-US" w:eastAsia="zh-CN"/>
              </w:rPr>
            </w:pPr>
            <w:r>
              <w:rPr>
                <w:rFonts w:hint="eastAsia"/>
                <w:lang w:val="en-US" w:eastAsia="zh-CN"/>
              </w:rPr>
              <w:t>关联模型</w:t>
            </w:r>
          </w:p>
        </w:tc>
        <w:tc>
          <w:tcPr>
            <w:tcW w:w="562" w:type="pct"/>
            <w:vAlign w:val="center"/>
          </w:tcPr>
          <w:p w14:paraId="46A4CD2E">
            <w:pPr>
              <w:pStyle w:val="23"/>
              <w:jc w:val="center"/>
              <w:rPr>
                <w:rFonts w:hint="eastAsia"/>
                <w:lang w:val="en-US" w:eastAsia="zh-CN"/>
              </w:rPr>
            </w:pPr>
            <w:r>
              <w:rPr>
                <w:rFonts w:hint="eastAsia"/>
                <w:lang w:val="en-US" w:eastAsia="zh-CN"/>
              </w:rPr>
              <w:t>并发量</w:t>
            </w:r>
          </w:p>
        </w:tc>
      </w:tr>
      <w:tr w14:paraId="566012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8" w:type="pct"/>
          </w:tcPr>
          <w:p w14:paraId="331259C0">
            <w:pPr>
              <w:pStyle w:val="23"/>
              <w:jc w:val="center"/>
              <w:rPr>
                <w:rFonts w:hint="eastAsia" w:ascii="Times New Roman" w:hAnsi="Times New Roman"/>
              </w:rPr>
            </w:pPr>
          </w:p>
        </w:tc>
        <w:tc>
          <w:tcPr>
            <w:tcW w:w="1231" w:type="pct"/>
          </w:tcPr>
          <w:p w14:paraId="23E4CFCA">
            <w:pPr>
              <w:pStyle w:val="23"/>
              <w:jc w:val="center"/>
              <w:rPr>
                <w:rFonts w:hint="eastAsia" w:ascii="Times New Roman" w:hAnsi="Times New Roman"/>
              </w:rPr>
            </w:pPr>
          </w:p>
        </w:tc>
        <w:tc>
          <w:tcPr>
            <w:tcW w:w="667" w:type="pct"/>
          </w:tcPr>
          <w:p w14:paraId="483DB10F">
            <w:pPr>
              <w:pStyle w:val="23"/>
              <w:jc w:val="center"/>
              <w:rPr>
                <w:rFonts w:hint="eastAsia" w:ascii="Times New Roman" w:hAnsi="Times New Roman"/>
              </w:rPr>
            </w:pPr>
          </w:p>
        </w:tc>
        <w:tc>
          <w:tcPr>
            <w:tcW w:w="707" w:type="pct"/>
          </w:tcPr>
          <w:p w14:paraId="191E5C70">
            <w:pPr>
              <w:pStyle w:val="23"/>
              <w:jc w:val="center"/>
              <w:rPr>
                <w:rFonts w:hint="eastAsia" w:ascii="Times New Roman" w:hAnsi="Times New Roman"/>
              </w:rPr>
            </w:pPr>
          </w:p>
        </w:tc>
        <w:tc>
          <w:tcPr>
            <w:tcW w:w="887" w:type="pct"/>
          </w:tcPr>
          <w:p w14:paraId="53EF0866">
            <w:pPr>
              <w:pStyle w:val="23"/>
              <w:jc w:val="center"/>
              <w:rPr>
                <w:rFonts w:hint="eastAsia" w:ascii="Times New Roman" w:hAnsi="Times New Roman"/>
              </w:rPr>
            </w:pPr>
          </w:p>
        </w:tc>
        <w:tc>
          <w:tcPr>
            <w:tcW w:w="644" w:type="pct"/>
          </w:tcPr>
          <w:p w14:paraId="2F0391B8">
            <w:pPr>
              <w:pStyle w:val="23"/>
              <w:jc w:val="center"/>
              <w:rPr>
                <w:rFonts w:hint="eastAsia" w:ascii="Times New Roman" w:hAnsi="Times New Roman"/>
              </w:rPr>
            </w:pPr>
          </w:p>
        </w:tc>
        <w:tc>
          <w:tcPr>
            <w:tcW w:w="562" w:type="pct"/>
          </w:tcPr>
          <w:p w14:paraId="1757064E">
            <w:pPr>
              <w:pStyle w:val="23"/>
              <w:jc w:val="center"/>
              <w:rPr>
                <w:rFonts w:hint="eastAsia" w:ascii="Times New Roman" w:hAnsi="Times New Roman"/>
              </w:rPr>
            </w:pPr>
          </w:p>
        </w:tc>
      </w:tr>
      <w:tr w14:paraId="074823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8" w:type="pct"/>
          </w:tcPr>
          <w:p w14:paraId="38BC6D12">
            <w:pPr>
              <w:pStyle w:val="23"/>
              <w:jc w:val="center"/>
              <w:rPr>
                <w:rFonts w:hint="eastAsia" w:ascii="Times New Roman" w:hAnsi="Times New Roman"/>
              </w:rPr>
            </w:pPr>
          </w:p>
        </w:tc>
        <w:tc>
          <w:tcPr>
            <w:tcW w:w="1231" w:type="pct"/>
          </w:tcPr>
          <w:p w14:paraId="7C895123">
            <w:pPr>
              <w:pStyle w:val="23"/>
              <w:jc w:val="center"/>
              <w:rPr>
                <w:rFonts w:hint="eastAsia" w:ascii="Times New Roman" w:hAnsi="Times New Roman"/>
              </w:rPr>
            </w:pPr>
          </w:p>
        </w:tc>
        <w:tc>
          <w:tcPr>
            <w:tcW w:w="667" w:type="pct"/>
          </w:tcPr>
          <w:p w14:paraId="48DA6860">
            <w:pPr>
              <w:pStyle w:val="23"/>
              <w:jc w:val="center"/>
              <w:rPr>
                <w:rFonts w:hint="eastAsia" w:ascii="Times New Roman" w:hAnsi="Times New Roman"/>
              </w:rPr>
            </w:pPr>
          </w:p>
        </w:tc>
        <w:tc>
          <w:tcPr>
            <w:tcW w:w="707" w:type="pct"/>
          </w:tcPr>
          <w:p w14:paraId="28BC65A4">
            <w:pPr>
              <w:pStyle w:val="23"/>
              <w:jc w:val="center"/>
              <w:rPr>
                <w:rFonts w:hint="eastAsia" w:ascii="Times New Roman" w:hAnsi="Times New Roman"/>
              </w:rPr>
            </w:pPr>
          </w:p>
        </w:tc>
        <w:tc>
          <w:tcPr>
            <w:tcW w:w="887" w:type="pct"/>
          </w:tcPr>
          <w:p w14:paraId="3AF4C958">
            <w:pPr>
              <w:pStyle w:val="23"/>
              <w:jc w:val="center"/>
              <w:rPr>
                <w:rFonts w:hint="eastAsia" w:ascii="Times New Roman" w:hAnsi="Times New Roman"/>
              </w:rPr>
            </w:pPr>
          </w:p>
        </w:tc>
        <w:tc>
          <w:tcPr>
            <w:tcW w:w="644" w:type="pct"/>
          </w:tcPr>
          <w:p w14:paraId="5C399D7C">
            <w:pPr>
              <w:pStyle w:val="23"/>
              <w:jc w:val="center"/>
              <w:rPr>
                <w:rFonts w:hint="eastAsia" w:ascii="Times New Roman" w:hAnsi="Times New Roman"/>
              </w:rPr>
            </w:pPr>
          </w:p>
        </w:tc>
        <w:tc>
          <w:tcPr>
            <w:tcW w:w="562" w:type="pct"/>
          </w:tcPr>
          <w:p w14:paraId="1DEDDD9D">
            <w:pPr>
              <w:pStyle w:val="23"/>
              <w:jc w:val="center"/>
              <w:rPr>
                <w:rFonts w:hint="eastAsia" w:ascii="Times New Roman" w:hAnsi="Times New Roman"/>
              </w:rPr>
            </w:pPr>
          </w:p>
        </w:tc>
      </w:tr>
    </w:tbl>
    <w:p w14:paraId="15C5FE6C">
      <w:pPr>
        <w:numPr>
          <w:ilvl w:val="-1"/>
          <w:numId w:val="0"/>
        </w:numPr>
        <w:spacing w:line="500" w:lineRule="exact"/>
        <w:ind w:firstLine="560" w:firstLineChars="200"/>
        <w:outlineLvl w:val="9"/>
        <w:rPr>
          <w:rFonts w:hint="default" w:ascii="仿宋_GB2312" w:eastAsia="仿宋_GB2312"/>
          <w:color w:val="auto"/>
          <w:sz w:val="28"/>
          <w:szCs w:val="28"/>
          <w:highlight w:val="yellow"/>
          <w:lang w:val="en-US" w:eastAsia="zh-CN"/>
        </w:rPr>
      </w:pPr>
      <w:r>
        <w:rPr>
          <w:rFonts w:hint="eastAsia" w:ascii="仿宋_GB2312" w:eastAsia="仿宋_GB2312"/>
          <w:color w:val="auto"/>
          <w:sz w:val="28"/>
          <w:szCs w:val="28"/>
          <w:highlight w:val="yellow"/>
          <w:lang w:val="en-US" w:eastAsia="zh-CN"/>
        </w:rPr>
        <w:t>描述</w:t>
      </w:r>
      <w:r>
        <w:rPr>
          <w:rFonts w:hint="eastAsia" w:ascii="仿宋_GB2312" w:eastAsia="仿宋_GB2312"/>
          <w:color w:val="auto"/>
          <w:sz w:val="28"/>
          <w:szCs w:val="28"/>
          <w:highlight w:val="yellow"/>
          <w:lang w:eastAsia="zh-CN"/>
        </w:rPr>
        <w:t>当前</w:t>
      </w:r>
      <w:r>
        <w:rPr>
          <w:rFonts w:hint="eastAsia" w:ascii="仿宋_GB2312" w:eastAsia="仿宋_GB2312"/>
          <w:color w:val="auto"/>
          <w:sz w:val="28"/>
          <w:szCs w:val="28"/>
          <w:highlight w:val="yellow"/>
          <w:lang w:val="en-US" w:eastAsia="zh-CN"/>
        </w:rPr>
        <w:t>本部门</w:t>
      </w:r>
      <w:r>
        <w:rPr>
          <w:rFonts w:hint="eastAsia" w:ascii="仿宋_GB2312" w:eastAsia="仿宋_GB2312"/>
          <w:color w:val="auto"/>
          <w:sz w:val="28"/>
          <w:szCs w:val="28"/>
          <w:highlight w:val="yellow"/>
          <w:lang w:eastAsia="zh-CN"/>
        </w:rPr>
        <w:t>在算力资源方面的配置情况。</w:t>
      </w:r>
      <w:r>
        <w:rPr>
          <w:rFonts w:hint="eastAsia" w:ascii="仿宋_GB2312" w:eastAsia="仿宋_GB2312"/>
          <w:color w:val="auto"/>
          <w:sz w:val="28"/>
          <w:szCs w:val="28"/>
          <w:highlight w:val="yellow"/>
          <w:lang w:val="en-US" w:eastAsia="zh-CN"/>
        </w:rPr>
        <w:t>描述算力来源、资源量、资源使用量、国产化情况、应用类型等</w:t>
      </w:r>
      <w:r>
        <w:rPr>
          <w:rFonts w:hint="eastAsia" w:ascii="仿宋_GB2312" w:eastAsia="仿宋_GB2312" w:cs="Times New Roman"/>
          <w:color w:val="auto"/>
          <w:sz w:val="28"/>
          <w:szCs w:val="28"/>
          <w:highlight w:val="yellow"/>
          <w:lang w:eastAsia="zh-CN"/>
        </w:rPr>
        <w:t>，需附表。</w:t>
      </w:r>
    </w:p>
    <w:tbl>
      <w:tblPr>
        <w:tblStyle w:val="13"/>
        <w:tblW w:w="4997"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6"/>
        <w:gridCol w:w="904"/>
        <w:gridCol w:w="2088"/>
        <w:gridCol w:w="1134"/>
        <w:gridCol w:w="1609"/>
        <w:gridCol w:w="934"/>
        <w:gridCol w:w="1282"/>
      </w:tblGrid>
      <w:tr w14:paraId="61D95A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332" w:type="pct"/>
            <w:vAlign w:val="center"/>
          </w:tcPr>
          <w:p w14:paraId="2C2B50FD">
            <w:pPr>
              <w:pStyle w:val="23"/>
              <w:jc w:val="center"/>
              <w:rPr>
                <w:rFonts w:hint="eastAsia" w:ascii="Times New Roman" w:hAnsi="Times New Roman"/>
                <w:lang w:eastAsia="zh-CN"/>
              </w:rPr>
            </w:pPr>
            <w:r>
              <w:rPr>
                <w:rFonts w:hint="eastAsia" w:ascii="Times New Roman" w:hAnsi="Times New Roman"/>
                <w:lang w:val="en-US" w:eastAsia="zh-CN"/>
              </w:rPr>
              <w:t>序号</w:t>
            </w:r>
          </w:p>
        </w:tc>
        <w:tc>
          <w:tcPr>
            <w:tcW w:w="530" w:type="pct"/>
            <w:vAlign w:val="center"/>
          </w:tcPr>
          <w:p w14:paraId="70BDC016">
            <w:pPr>
              <w:pStyle w:val="23"/>
              <w:jc w:val="center"/>
              <w:rPr>
                <w:rFonts w:hint="eastAsia" w:ascii="Times New Roman" w:hAnsi="Times New Roman" w:eastAsia="仿宋"/>
                <w:lang w:val="en-US" w:eastAsia="zh-CN"/>
              </w:rPr>
            </w:pPr>
            <w:r>
              <w:rPr>
                <w:rFonts w:hint="eastAsia"/>
                <w:lang w:val="en-US" w:eastAsia="zh-CN"/>
              </w:rPr>
              <w:t>型号</w:t>
            </w:r>
          </w:p>
        </w:tc>
        <w:tc>
          <w:tcPr>
            <w:tcW w:w="1225" w:type="pct"/>
            <w:vAlign w:val="center"/>
          </w:tcPr>
          <w:p w14:paraId="0A28A779">
            <w:pPr>
              <w:pStyle w:val="23"/>
              <w:jc w:val="center"/>
              <w:rPr>
                <w:rFonts w:hint="default"/>
                <w:lang w:val="en-US" w:eastAsia="zh-CN"/>
              </w:rPr>
            </w:pPr>
            <w:r>
              <w:rPr>
                <w:rFonts w:hint="eastAsia"/>
                <w:lang w:val="en-US" w:eastAsia="zh-CN"/>
              </w:rPr>
              <w:t>自有算力/市级政务云统一配置</w:t>
            </w:r>
          </w:p>
        </w:tc>
        <w:tc>
          <w:tcPr>
            <w:tcW w:w="665" w:type="pct"/>
            <w:vAlign w:val="center"/>
          </w:tcPr>
          <w:p w14:paraId="7E05AEB0">
            <w:pPr>
              <w:pStyle w:val="23"/>
              <w:jc w:val="center"/>
              <w:rPr>
                <w:rFonts w:hint="default"/>
                <w:lang w:val="en-US" w:eastAsia="zh-CN"/>
              </w:rPr>
            </w:pPr>
            <w:r>
              <w:rPr>
                <w:rFonts w:hint="eastAsia"/>
                <w:lang w:val="en-US" w:eastAsia="zh-CN"/>
              </w:rPr>
              <w:t>算力资源量</w:t>
            </w:r>
          </w:p>
        </w:tc>
        <w:tc>
          <w:tcPr>
            <w:tcW w:w="944" w:type="pct"/>
            <w:vAlign w:val="center"/>
          </w:tcPr>
          <w:p w14:paraId="5D2C3E3C">
            <w:pPr>
              <w:pStyle w:val="23"/>
              <w:jc w:val="center"/>
              <w:rPr>
                <w:rFonts w:hint="default" w:ascii="Times New Roman" w:hAnsi="Times New Roman" w:eastAsia="仿宋"/>
                <w:lang w:val="en-US" w:eastAsia="zh-CN"/>
              </w:rPr>
            </w:pPr>
            <w:r>
              <w:rPr>
                <w:rFonts w:hint="eastAsia"/>
                <w:lang w:val="en-US" w:eastAsia="zh-CN"/>
              </w:rPr>
              <w:t>算力资源使用量</w:t>
            </w:r>
          </w:p>
        </w:tc>
        <w:tc>
          <w:tcPr>
            <w:tcW w:w="548" w:type="pct"/>
            <w:vAlign w:val="center"/>
          </w:tcPr>
          <w:p w14:paraId="187C7318">
            <w:pPr>
              <w:pStyle w:val="23"/>
              <w:jc w:val="center"/>
              <w:rPr>
                <w:rFonts w:hint="default" w:ascii="Times New Roman" w:hAnsi="Times New Roman"/>
                <w:lang w:val="en-US" w:eastAsia="zh-CN"/>
              </w:rPr>
            </w:pPr>
            <w:r>
              <w:rPr>
                <w:rFonts w:hint="eastAsia"/>
                <w:lang w:val="en-US" w:eastAsia="zh-CN"/>
              </w:rPr>
              <w:t>是否国产化</w:t>
            </w:r>
          </w:p>
        </w:tc>
        <w:tc>
          <w:tcPr>
            <w:tcW w:w="752" w:type="pct"/>
            <w:vAlign w:val="center"/>
          </w:tcPr>
          <w:p w14:paraId="34ED3585">
            <w:pPr>
              <w:pStyle w:val="23"/>
              <w:jc w:val="center"/>
              <w:rPr>
                <w:rFonts w:hint="default"/>
                <w:lang w:val="en-US" w:eastAsia="zh-CN"/>
              </w:rPr>
            </w:pPr>
            <w:r>
              <w:rPr>
                <w:rFonts w:hint="eastAsia"/>
                <w:lang w:val="en-US" w:eastAsia="zh-CN"/>
              </w:rPr>
              <w:t>应用类型（训练/推理/建模）</w:t>
            </w:r>
          </w:p>
        </w:tc>
      </w:tr>
      <w:tr w14:paraId="311DC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 w:type="pct"/>
          </w:tcPr>
          <w:p w14:paraId="3F1D7FA4">
            <w:pPr>
              <w:pStyle w:val="23"/>
              <w:jc w:val="center"/>
              <w:rPr>
                <w:rFonts w:hint="eastAsia" w:ascii="Times New Roman" w:hAnsi="Times New Roman"/>
              </w:rPr>
            </w:pPr>
          </w:p>
        </w:tc>
        <w:tc>
          <w:tcPr>
            <w:tcW w:w="530" w:type="pct"/>
          </w:tcPr>
          <w:p w14:paraId="797379CB">
            <w:pPr>
              <w:pStyle w:val="23"/>
              <w:jc w:val="center"/>
              <w:rPr>
                <w:rFonts w:hint="eastAsia" w:ascii="Times New Roman" w:hAnsi="Times New Roman"/>
              </w:rPr>
            </w:pPr>
          </w:p>
        </w:tc>
        <w:tc>
          <w:tcPr>
            <w:tcW w:w="1225" w:type="pct"/>
          </w:tcPr>
          <w:p w14:paraId="0403655C">
            <w:pPr>
              <w:pStyle w:val="23"/>
              <w:jc w:val="center"/>
              <w:rPr>
                <w:rFonts w:hint="eastAsia" w:ascii="Times New Roman" w:hAnsi="Times New Roman"/>
              </w:rPr>
            </w:pPr>
          </w:p>
        </w:tc>
        <w:tc>
          <w:tcPr>
            <w:tcW w:w="665" w:type="pct"/>
          </w:tcPr>
          <w:p w14:paraId="7DAE521B">
            <w:pPr>
              <w:pStyle w:val="23"/>
              <w:jc w:val="center"/>
              <w:rPr>
                <w:rFonts w:hint="eastAsia" w:ascii="Times New Roman" w:hAnsi="Times New Roman"/>
              </w:rPr>
            </w:pPr>
          </w:p>
        </w:tc>
        <w:tc>
          <w:tcPr>
            <w:tcW w:w="944" w:type="pct"/>
          </w:tcPr>
          <w:p w14:paraId="088B897F">
            <w:pPr>
              <w:pStyle w:val="23"/>
              <w:jc w:val="center"/>
              <w:rPr>
                <w:rFonts w:hint="eastAsia" w:ascii="Times New Roman" w:hAnsi="Times New Roman"/>
              </w:rPr>
            </w:pPr>
          </w:p>
        </w:tc>
        <w:tc>
          <w:tcPr>
            <w:tcW w:w="548" w:type="pct"/>
          </w:tcPr>
          <w:p w14:paraId="350A9C7C">
            <w:pPr>
              <w:pStyle w:val="23"/>
              <w:jc w:val="center"/>
              <w:rPr>
                <w:rFonts w:hint="eastAsia" w:ascii="Times New Roman" w:hAnsi="Times New Roman"/>
              </w:rPr>
            </w:pPr>
          </w:p>
        </w:tc>
        <w:tc>
          <w:tcPr>
            <w:tcW w:w="752" w:type="pct"/>
          </w:tcPr>
          <w:p w14:paraId="473F7904">
            <w:pPr>
              <w:pStyle w:val="23"/>
              <w:jc w:val="center"/>
              <w:rPr>
                <w:rFonts w:hint="eastAsia" w:ascii="Times New Roman" w:hAnsi="Times New Roman"/>
              </w:rPr>
            </w:pPr>
          </w:p>
        </w:tc>
      </w:tr>
      <w:tr w14:paraId="09B1DC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2" w:type="pct"/>
          </w:tcPr>
          <w:p w14:paraId="0AFC9ADC">
            <w:pPr>
              <w:pStyle w:val="23"/>
              <w:jc w:val="center"/>
              <w:rPr>
                <w:rFonts w:hint="eastAsia" w:ascii="Times New Roman" w:hAnsi="Times New Roman"/>
              </w:rPr>
            </w:pPr>
          </w:p>
        </w:tc>
        <w:tc>
          <w:tcPr>
            <w:tcW w:w="530" w:type="pct"/>
          </w:tcPr>
          <w:p w14:paraId="06628DCF">
            <w:pPr>
              <w:pStyle w:val="23"/>
              <w:jc w:val="center"/>
              <w:rPr>
                <w:rFonts w:hint="eastAsia" w:ascii="Times New Roman" w:hAnsi="Times New Roman"/>
              </w:rPr>
            </w:pPr>
          </w:p>
        </w:tc>
        <w:tc>
          <w:tcPr>
            <w:tcW w:w="1225" w:type="pct"/>
          </w:tcPr>
          <w:p w14:paraId="61205F5D">
            <w:pPr>
              <w:pStyle w:val="23"/>
              <w:jc w:val="center"/>
              <w:rPr>
                <w:rFonts w:hint="eastAsia" w:ascii="Times New Roman" w:hAnsi="Times New Roman"/>
              </w:rPr>
            </w:pPr>
          </w:p>
        </w:tc>
        <w:tc>
          <w:tcPr>
            <w:tcW w:w="665" w:type="pct"/>
          </w:tcPr>
          <w:p w14:paraId="481E0966">
            <w:pPr>
              <w:pStyle w:val="23"/>
              <w:jc w:val="center"/>
              <w:rPr>
                <w:rFonts w:hint="eastAsia" w:ascii="Times New Roman" w:hAnsi="Times New Roman"/>
              </w:rPr>
            </w:pPr>
          </w:p>
        </w:tc>
        <w:tc>
          <w:tcPr>
            <w:tcW w:w="944" w:type="pct"/>
          </w:tcPr>
          <w:p w14:paraId="6F7B1B94">
            <w:pPr>
              <w:pStyle w:val="23"/>
              <w:jc w:val="center"/>
              <w:rPr>
                <w:rFonts w:hint="eastAsia" w:ascii="Times New Roman" w:hAnsi="Times New Roman"/>
              </w:rPr>
            </w:pPr>
          </w:p>
        </w:tc>
        <w:tc>
          <w:tcPr>
            <w:tcW w:w="548" w:type="pct"/>
          </w:tcPr>
          <w:p w14:paraId="5B98BFB6">
            <w:pPr>
              <w:pStyle w:val="23"/>
              <w:jc w:val="center"/>
              <w:rPr>
                <w:rFonts w:hint="eastAsia" w:ascii="Times New Roman" w:hAnsi="Times New Roman"/>
              </w:rPr>
            </w:pPr>
          </w:p>
        </w:tc>
        <w:tc>
          <w:tcPr>
            <w:tcW w:w="752" w:type="pct"/>
          </w:tcPr>
          <w:p w14:paraId="56D8C710">
            <w:pPr>
              <w:pStyle w:val="23"/>
              <w:jc w:val="center"/>
              <w:rPr>
                <w:rFonts w:hint="eastAsia" w:ascii="Times New Roman" w:hAnsi="Times New Roman"/>
              </w:rPr>
            </w:pPr>
          </w:p>
        </w:tc>
      </w:tr>
    </w:tbl>
    <w:p w14:paraId="70FBBD18">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3.</w:t>
      </w:r>
      <w:r>
        <w:rPr>
          <w:rFonts w:hint="eastAsia" w:ascii="仿宋_GB2312" w:eastAsia="仿宋_GB2312"/>
          <w:sz w:val="28"/>
          <w:szCs w:val="28"/>
          <w:lang w:val="en-US" w:eastAsia="zh-CN"/>
        </w:rPr>
        <w:t>6</w:t>
      </w:r>
      <w:r>
        <w:rPr>
          <w:rFonts w:ascii="仿宋_GB2312" w:eastAsia="仿宋_GB2312"/>
          <w:sz w:val="28"/>
          <w:szCs w:val="28"/>
          <w:lang w:eastAsia="zh-CN"/>
        </w:rPr>
        <w:t>.</w:t>
      </w:r>
      <w:r>
        <w:rPr>
          <w:rFonts w:ascii="仿宋_GB2312" w:eastAsia="仿宋_GB2312"/>
          <w:sz w:val="28"/>
          <w:szCs w:val="28"/>
          <w:highlight w:val="lightGray"/>
          <w:lang w:eastAsia="zh-CN"/>
        </w:rPr>
        <w:t>安全</w:t>
      </w:r>
      <w:r>
        <w:rPr>
          <w:rFonts w:hint="eastAsia" w:ascii="仿宋_GB2312" w:eastAsia="仿宋_GB2312"/>
          <w:sz w:val="28"/>
          <w:szCs w:val="28"/>
          <w:highlight w:val="lightGray"/>
          <w:lang w:eastAsia="zh-CN"/>
        </w:rPr>
        <w:t>建设现状</w:t>
      </w:r>
    </w:p>
    <w:p w14:paraId="1E4C2DC2">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要求：描述部门数字化系统建设安全防护体系现状。</w:t>
      </w:r>
      <w:r>
        <w:rPr>
          <w:rFonts w:hint="eastAsia" w:ascii="仿宋_GB2312" w:eastAsia="仿宋_GB2312"/>
          <w:sz w:val="28"/>
          <w:szCs w:val="28"/>
          <w:highlight w:val="lightGray"/>
          <w:lang w:eastAsia="zh-CN"/>
        </w:rPr>
        <w:t>明确各数字化系统等级保护情况及密码保障系统情况</w:t>
      </w:r>
      <w:r>
        <w:rPr>
          <w:rFonts w:hint="eastAsia" w:ascii="仿宋_GB2312" w:eastAsia="仿宋_GB2312"/>
          <w:sz w:val="28"/>
          <w:szCs w:val="28"/>
          <w:lang w:eastAsia="zh-CN"/>
        </w:rPr>
        <w:t>，需附表。</w:t>
      </w:r>
    </w:p>
    <w:p w14:paraId="53E8A6D2">
      <w:pPr>
        <w:pStyle w:val="24"/>
        <w:numPr>
          <w:ilvl w:val="0"/>
          <w:numId w:val="0"/>
        </w:numPr>
        <w:rPr>
          <w:sz w:val="24"/>
          <w:szCs w:val="24"/>
        </w:rPr>
      </w:pPr>
      <w:r>
        <w:rPr>
          <w:rFonts w:hint="eastAsia"/>
          <w:sz w:val="24"/>
          <w:szCs w:val="24"/>
        </w:rPr>
        <w:t>等级保护二级系统</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85"/>
        <w:gridCol w:w="1114"/>
        <w:gridCol w:w="3461"/>
        <w:gridCol w:w="3461"/>
      </w:tblGrid>
      <w:tr w14:paraId="04583E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5" w:type="dxa"/>
            <w:vAlign w:val="center"/>
          </w:tcPr>
          <w:p w14:paraId="7A84F223">
            <w:pPr>
              <w:pStyle w:val="23"/>
              <w:jc w:val="center"/>
              <w:rPr>
                <w:rFonts w:ascii="Calibri" w:hAnsi="Calibri"/>
              </w:rPr>
            </w:pPr>
            <w:r>
              <w:rPr>
                <w:rFonts w:hint="eastAsia"/>
              </w:rPr>
              <w:t>序号</w:t>
            </w:r>
          </w:p>
        </w:tc>
        <w:tc>
          <w:tcPr>
            <w:tcW w:w="1114" w:type="dxa"/>
            <w:vAlign w:val="center"/>
          </w:tcPr>
          <w:p w14:paraId="7588393A">
            <w:pPr>
              <w:pStyle w:val="23"/>
              <w:jc w:val="center"/>
              <w:rPr>
                <w:rFonts w:ascii="Calibri" w:hAnsi="Calibri"/>
              </w:rPr>
            </w:pPr>
            <w:r>
              <w:rPr>
                <w:rFonts w:hint="eastAsia"/>
              </w:rPr>
              <w:t>所属大系统</w:t>
            </w:r>
          </w:p>
        </w:tc>
        <w:tc>
          <w:tcPr>
            <w:tcW w:w="3461" w:type="dxa"/>
            <w:vAlign w:val="center"/>
          </w:tcPr>
          <w:p w14:paraId="5AEAAA85">
            <w:pPr>
              <w:pStyle w:val="23"/>
              <w:jc w:val="center"/>
              <w:rPr>
                <w:rFonts w:ascii="Calibri" w:hAnsi="Calibri"/>
              </w:rPr>
            </w:pPr>
            <w:r>
              <w:rPr>
                <w:rFonts w:hint="eastAsia"/>
              </w:rPr>
              <w:t>系统名称</w:t>
            </w:r>
          </w:p>
        </w:tc>
        <w:tc>
          <w:tcPr>
            <w:tcW w:w="3461" w:type="dxa"/>
            <w:shd w:val="clear" w:color="auto" w:fill="BEBEBE" w:themeFill="background1" w:themeFillShade="BF"/>
            <w:vAlign w:val="center"/>
          </w:tcPr>
          <w:p w14:paraId="34931CDB">
            <w:pPr>
              <w:pStyle w:val="23"/>
              <w:jc w:val="center"/>
            </w:pPr>
            <w:r>
              <w:rPr>
                <w:rFonts w:hint="eastAsia"/>
              </w:rPr>
              <w:t>密码保障系统情况</w:t>
            </w:r>
          </w:p>
        </w:tc>
      </w:tr>
      <w:tr w14:paraId="3C3B5D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5" w:type="dxa"/>
            <w:vAlign w:val="center"/>
          </w:tcPr>
          <w:p w14:paraId="62EB0B89">
            <w:pPr>
              <w:pStyle w:val="23"/>
              <w:jc w:val="center"/>
              <w:rPr>
                <w:rFonts w:ascii="Calibri" w:hAnsi="Calibri"/>
              </w:rPr>
            </w:pPr>
            <w:r>
              <w:rPr>
                <w:rFonts w:hint="eastAsia"/>
              </w:rPr>
              <w:t>1</w:t>
            </w:r>
          </w:p>
        </w:tc>
        <w:tc>
          <w:tcPr>
            <w:tcW w:w="1114" w:type="dxa"/>
            <w:vAlign w:val="center"/>
          </w:tcPr>
          <w:p w14:paraId="2A66433F">
            <w:pPr>
              <w:pStyle w:val="23"/>
              <w:jc w:val="center"/>
              <w:rPr>
                <w:rFonts w:ascii="Calibri" w:hAnsi="Calibri"/>
              </w:rPr>
            </w:pPr>
            <w:r>
              <w:t>…</w:t>
            </w:r>
          </w:p>
        </w:tc>
        <w:tc>
          <w:tcPr>
            <w:tcW w:w="3461" w:type="dxa"/>
            <w:vAlign w:val="center"/>
          </w:tcPr>
          <w:p w14:paraId="50CFC858">
            <w:pPr>
              <w:pStyle w:val="23"/>
              <w:jc w:val="center"/>
              <w:rPr>
                <w:rFonts w:ascii="Calibri" w:hAnsi="Calibri"/>
              </w:rPr>
            </w:pPr>
            <w:r>
              <w:t>…</w:t>
            </w:r>
          </w:p>
        </w:tc>
        <w:tc>
          <w:tcPr>
            <w:tcW w:w="3461" w:type="dxa"/>
            <w:vAlign w:val="center"/>
          </w:tcPr>
          <w:p w14:paraId="0BD6F20B">
            <w:pPr>
              <w:pStyle w:val="23"/>
              <w:jc w:val="center"/>
            </w:pPr>
            <w:r>
              <w:rPr>
                <w:rFonts w:hint="eastAsia"/>
              </w:rPr>
              <w:t>已建成</w:t>
            </w:r>
          </w:p>
        </w:tc>
      </w:tr>
      <w:tr w14:paraId="0AAB83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5" w:type="dxa"/>
            <w:vAlign w:val="center"/>
          </w:tcPr>
          <w:p w14:paraId="6B28033B">
            <w:pPr>
              <w:pStyle w:val="23"/>
              <w:jc w:val="center"/>
              <w:rPr>
                <w:rFonts w:ascii="Calibri" w:hAnsi="Calibri"/>
              </w:rPr>
            </w:pPr>
            <w:r>
              <w:t>…</w:t>
            </w:r>
          </w:p>
        </w:tc>
        <w:tc>
          <w:tcPr>
            <w:tcW w:w="1114" w:type="dxa"/>
            <w:vAlign w:val="center"/>
          </w:tcPr>
          <w:p w14:paraId="65A8A325">
            <w:pPr>
              <w:pStyle w:val="23"/>
              <w:jc w:val="center"/>
              <w:rPr>
                <w:rFonts w:ascii="Calibri" w:hAnsi="Calibri"/>
              </w:rPr>
            </w:pPr>
            <w:r>
              <w:t>…</w:t>
            </w:r>
          </w:p>
        </w:tc>
        <w:tc>
          <w:tcPr>
            <w:tcW w:w="3461" w:type="dxa"/>
            <w:vAlign w:val="center"/>
          </w:tcPr>
          <w:p w14:paraId="4774EE04">
            <w:pPr>
              <w:pStyle w:val="23"/>
              <w:jc w:val="center"/>
              <w:rPr>
                <w:rFonts w:ascii="Calibri" w:hAnsi="Calibri"/>
              </w:rPr>
            </w:pPr>
            <w:r>
              <w:t>…</w:t>
            </w:r>
          </w:p>
        </w:tc>
        <w:tc>
          <w:tcPr>
            <w:tcW w:w="3461" w:type="dxa"/>
            <w:vAlign w:val="center"/>
          </w:tcPr>
          <w:p w14:paraId="2C8DBB3C">
            <w:pPr>
              <w:pStyle w:val="23"/>
              <w:jc w:val="center"/>
            </w:pPr>
            <w:r>
              <w:rPr>
                <w:rFonts w:hint="eastAsia"/>
              </w:rPr>
              <w:t>未建设</w:t>
            </w:r>
          </w:p>
        </w:tc>
      </w:tr>
    </w:tbl>
    <w:p w14:paraId="13A2D27C">
      <w:pPr>
        <w:pStyle w:val="24"/>
        <w:numPr>
          <w:ilvl w:val="0"/>
          <w:numId w:val="0"/>
        </w:numPr>
        <w:rPr>
          <w:sz w:val="24"/>
          <w:szCs w:val="24"/>
        </w:rPr>
      </w:pPr>
      <w:r>
        <w:rPr>
          <w:rFonts w:hint="eastAsia"/>
          <w:sz w:val="24"/>
          <w:szCs w:val="24"/>
        </w:rPr>
        <w:t>等级保护三级系统</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85"/>
        <w:gridCol w:w="1114"/>
        <w:gridCol w:w="3461"/>
        <w:gridCol w:w="3461"/>
      </w:tblGrid>
      <w:tr w14:paraId="1EF976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5" w:type="dxa"/>
            <w:vAlign w:val="center"/>
          </w:tcPr>
          <w:p w14:paraId="281E047D">
            <w:pPr>
              <w:pStyle w:val="23"/>
              <w:jc w:val="center"/>
              <w:rPr>
                <w:rFonts w:ascii="Calibri" w:hAnsi="Calibri"/>
              </w:rPr>
            </w:pPr>
            <w:r>
              <w:rPr>
                <w:rFonts w:hint="eastAsia"/>
              </w:rPr>
              <w:t>序号</w:t>
            </w:r>
          </w:p>
        </w:tc>
        <w:tc>
          <w:tcPr>
            <w:tcW w:w="1114" w:type="dxa"/>
            <w:vAlign w:val="center"/>
          </w:tcPr>
          <w:p w14:paraId="6AC252C8">
            <w:pPr>
              <w:pStyle w:val="23"/>
              <w:jc w:val="center"/>
              <w:rPr>
                <w:rFonts w:ascii="Calibri" w:hAnsi="Calibri"/>
              </w:rPr>
            </w:pPr>
            <w:r>
              <w:rPr>
                <w:rFonts w:hint="eastAsia"/>
              </w:rPr>
              <w:t>所属大系统</w:t>
            </w:r>
          </w:p>
        </w:tc>
        <w:tc>
          <w:tcPr>
            <w:tcW w:w="3461" w:type="dxa"/>
            <w:vAlign w:val="center"/>
          </w:tcPr>
          <w:p w14:paraId="568E812C">
            <w:pPr>
              <w:pStyle w:val="23"/>
              <w:jc w:val="center"/>
              <w:rPr>
                <w:rFonts w:ascii="Calibri" w:hAnsi="Calibri"/>
              </w:rPr>
            </w:pPr>
            <w:r>
              <w:rPr>
                <w:rFonts w:hint="eastAsia"/>
              </w:rPr>
              <w:t>系统名称</w:t>
            </w:r>
          </w:p>
        </w:tc>
        <w:tc>
          <w:tcPr>
            <w:tcW w:w="3461" w:type="dxa"/>
            <w:shd w:val="clear" w:color="auto" w:fill="BEBEBE" w:themeFill="background1" w:themeFillShade="BF"/>
            <w:vAlign w:val="center"/>
          </w:tcPr>
          <w:p w14:paraId="6C0A756B">
            <w:pPr>
              <w:pStyle w:val="23"/>
              <w:jc w:val="center"/>
            </w:pPr>
            <w:r>
              <w:rPr>
                <w:rFonts w:hint="eastAsia"/>
              </w:rPr>
              <w:t>密码保障系统情况</w:t>
            </w:r>
          </w:p>
        </w:tc>
      </w:tr>
      <w:tr w14:paraId="0C5E28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5" w:type="dxa"/>
            <w:vAlign w:val="center"/>
          </w:tcPr>
          <w:p w14:paraId="23584193">
            <w:pPr>
              <w:pStyle w:val="23"/>
              <w:jc w:val="center"/>
              <w:rPr>
                <w:rFonts w:ascii="Calibri" w:hAnsi="Calibri"/>
              </w:rPr>
            </w:pPr>
            <w:r>
              <w:rPr>
                <w:rFonts w:hint="eastAsia"/>
              </w:rPr>
              <w:t>1</w:t>
            </w:r>
          </w:p>
        </w:tc>
        <w:tc>
          <w:tcPr>
            <w:tcW w:w="1114" w:type="dxa"/>
            <w:vAlign w:val="center"/>
          </w:tcPr>
          <w:p w14:paraId="469CE442">
            <w:pPr>
              <w:pStyle w:val="23"/>
              <w:jc w:val="center"/>
              <w:rPr>
                <w:rFonts w:ascii="Calibri" w:hAnsi="Calibri"/>
              </w:rPr>
            </w:pPr>
            <w:r>
              <w:t>…</w:t>
            </w:r>
          </w:p>
        </w:tc>
        <w:tc>
          <w:tcPr>
            <w:tcW w:w="3461" w:type="dxa"/>
            <w:vAlign w:val="center"/>
          </w:tcPr>
          <w:p w14:paraId="2B4D03ED">
            <w:pPr>
              <w:pStyle w:val="23"/>
              <w:jc w:val="center"/>
              <w:rPr>
                <w:rFonts w:ascii="Calibri" w:hAnsi="Calibri"/>
              </w:rPr>
            </w:pPr>
            <w:r>
              <w:t>…</w:t>
            </w:r>
          </w:p>
        </w:tc>
        <w:tc>
          <w:tcPr>
            <w:tcW w:w="3461" w:type="dxa"/>
            <w:vAlign w:val="center"/>
          </w:tcPr>
          <w:p w14:paraId="7EF41C8C">
            <w:pPr>
              <w:pStyle w:val="23"/>
              <w:jc w:val="center"/>
            </w:pPr>
            <w:r>
              <w:rPr>
                <w:rFonts w:hint="eastAsia"/>
              </w:rPr>
              <w:t>已建成</w:t>
            </w:r>
          </w:p>
        </w:tc>
      </w:tr>
      <w:tr w14:paraId="74FED8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5" w:type="dxa"/>
            <w:vAlign w:val="center"/>
          </w:tcPr>
          <w:p w14:paraId="694458DB">
            <w:pPr>
              <w:pStyle w:val="23"/>
              <w:jc w:val="center"/>
              <w:rPr>
                <w:rFonts w:ascii="Calibri" w:hAnsi="Calibri"/>
              </w:rPr>
            </w:pPr>
            <w:r>
              <w:t>…</w:t>
            </w:r>
          </w:p>
        </w:tc>
        <w:tc>
          <w:tcPr>
            <w:tcW w:w="1114" w:type="dxa"/>
            <w:vAlign w:val="center"/>
          </w:tcPr>
          <w:p w14:paraId="4CA7F86E">
            <w:pPr>
              <w:pStyle w:val="23"/>
              <w:jc w:val="center"/>
              <w:rPr>
                <w:rFonts w:ascii="Calibri" w:hAnsi="Calibri"/>
              </w:rPr>
            </w:pPr>
            <w:r>
              <w:t>…</w:t>
            </w:r>
          </w:p>
        </w:tc>
        <w:tc>
          <w:tcPr>
            <w:tcW w:w="3461" w:type="dxa"/>
            <w:vAlign w:val="center"/>
          </w:tcPr>
          <w:p w14:paraId="7FE4074F">
            <w:pPr>
              <w:pStyle w:val="23"/>
              <w:jc w:val="center"/>
              <w:rPr>
                <w:rFonts w:ascii="Calibri" w:hAnsi="Calibri"/>
              </w:rPr>
            </w:pPr>
            <w:r>
              <w:t>…</w:t>
            </w:r>
          </w:p>
        </w:tc>
        <w:tc>
          <w:tcPr>
            <w:tcW w:w="3461" w:type="dxa"/>
            <w:vAlign w:val="center"/>
          </w:tcPr>
          <w:p w14:paraId="40A7F142">
            <w:pPr>
              <w:pStyle w:val="23"/>
              <w:jc w:val="center"/>
            </w:pPr>
            <w:r>
              <w:rPr>
                <w:rFonts w:hint="eastAsia"/>
              </w:rPr>
              <w:t>未建设</w:t>
            </w:r>
          </w:p>
        </w:tc>
      </w:tr>
    </w:tbl>
    <w:p w14:paraId="46CC8FF3">
      <w:pPr>
        <w:pStyle w:val="16"/>
        <w:spacing w:line="500" w:lineRule="exact"/>
        <w:ind w:firstLine="560"/>
        <w:outlineLvl w:val="0"/>
        <w:rPr>
          <w:rFonts w:ascii="黑体" w:eastAsia="黑体"/>
          <w:sz w:val="28"/>
          <w:szCs w:val="28"/>
          <w:lang w:eastAsia="zh-CN"/>
        </w:rPr>
      </w:pPr>
      <w:bookmarkStart w:id="19" w:name="_Toc2002951755_WPSOffice_Level2"/>
      <w:bookmarkStart w:id="20" w:name="_Toc395471295_WPSOffice_Level1"/>
      <w:r>
        <w:rPr>
          <w:rFonts w:hint="eastAsia" w:ascii="黑体" w:eastAsia="黑体"/>
          <w:sz w:val="28"/>
          <w:szCs w:val="28"/>
          <w:lang w:eastAsia="zh-CN"/>
        </w:rPr>
        <w:t>第四章 项目建设必要性及需求分析</w:t>
      </w:r>
      <w:bookmarkEnd w:id="19"/>
      <w:bookmarkEnd w:id="20"/>
    </w:p>
    <w:p w14:paraId="11EE72D9">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4.1.项目建设必要性</w:t>
      </w:r>
    </w:p>
    <w:p w14:paraId="3722FEC0">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根据现状以及预期目标，从政策文件、工作要求、行使工作职责，满足业务需求等角度论述项目建设的必要性。并根据主要建设内容逐条对应建设依据（如：政策文件明确要求、领导批示等，相关文件以附件形式上传系统），需附表。</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2693"/>
        <w:gridCol w:w="2597"/>
        <w:gridCol w:w="2131"/>
      </w:tblGrid>
      <w:tr w14:paraId="792D25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restart"/>
          </w:tcPr>
          <w:p w14:paraId="6FBE8356">
            <w:pPr>
              <w:pStyle w:val="23"/>
              <w:spacing w:beforeLines="50"/>
              <w:jc w:val="center"/>
            </w:pPr>
            <w:r>
              <w:rPr>
                <w:rFonts w:hint="eastAsia"/>
              </w:rPr>
              <w:t>序号</w:t>
            </w:r>
          </w:p>
        </w:tc>
        <w:tc>
          <w:tcPr>
            <w:tcW w:w="2693" w:type="dxa"/>
            <w:vMerge w:val="restart"/>
          </w:tcPr>
          <w:p w14:paraId="46C5C07F">
            <w:pPr>
              <w:pStyle w:val="23"/>
              <w:spacing w:beforeLines="50"/>
              <w:jc w:val="center"/>
              <w:rPr>
                <w:rFonts w:ascii="Calibri" w:hAnsi="Calibri"/>
              </w:rPr>
            </w:pPr>
            <w:r>
              <w:rPr>
                <w:rFonts w:hint="eastAsia"/>
              </w:rPr>
              <w:t>主要建设内容</w:t>
            </w:r>
          </w:p>
        </w:tc>
        <w:tc>
          <w:tcPr>
            <w:tcW w:w="4728" w:type="dxa"/>
            <w:gridSpan w:val="2"/>
          </w:tcPr>
          <w:p w14:paraId="04610234">
            <w:pPr>
              <w:pStyle w:val="23"/>
              <w:jc w:val="center"/>
            </w:pPr>
            <w:r>
              <w:rPr>
                <w:rFonts w:hint="eastAsia"/>
              </w:rPr>
              <w:t>建设必要性</w:t>
            </w:r>
          </w:p>
        </w:tc>
      </w:tr>
      <w:tr w14:paraId="1E938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Merge w:val="continue"/>
          </w:tcPr>
          <w:p w14:paraId="4749535E">
            <w:pPr>
              <w:pStyle w:val="23"/>
              <w:jc w:val="center"/>
            </w:pPr>
          </w:p>
        </w:tc>
        <w:tc>
          <w:tcPr>
            <w:tcW w:w="2693" w:type="dxa"/>
            <w:vMerge w:val="continue"/>
          </w:tcPr>
          <w:p w14:paraId="37541926">
            <w:pPr>
              <w:pStyle w:val="23"/>
              <w:jc w:val="center"/>
            </w:pPr>
          </w:p>
        </w:tc>
        <w:tc>
          <w:tcPr>
            <w:tcW w:w="2597" w:type="dxa"/>
          </w:tcPr>
          <w:p w14:paraId="4514B502">
            <w:pPr>
              <w:pStyle w:val="23"/>
              <w:jc w:val="center"/>
            </w:pPr>
            <w:r>
              <w:rPr>
                <w:rFonts w:hint="eastAsia"/>
              </w:rPr>
              <w:t>政策文件及工作批示</w:t>
            </w:r>
          </w:p>
        </w:tc>
        <w:tc>
          <w:tcPr>
            <w:tcW w:w="2131" w:type="dxa"/>
          </w:tcPr>
          <w:p w14:paraId="63CABE85">
            <w:pPr>
              <w:pStyle w:val="23"/>
              <w:jc w:val="center"/>
            </w:pPr>
            <w:r>
              <w:rPr>
                <w:rFonts w:hint="eastAsia"/>
              </w:rPr>
              <w:t>具体摘要</w:t>
            </w:r>
          </w:p>
        </w:tc>
      </w:tr>
      <w:tr w14:paraId="14ED1F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4E2C9081">
            <w:pPr>
              <w:pStyle w:val="23"/>
              <w:jc w:val="center"/>
            </w:pPr>
            <w:r>
              <w:rPr>
                <w:rFonts w:hint="eastAsia"/>
              </w:rPr>
              <w:t>1</w:t>
            </w:r>
          </w:p>
        </w:tc>
        <w:tc>
          <w:tcPr>
            <w:tcW w:w="2693" w:type="dxa"/>
          </w:tcPr>
          <w:p w14:paraId="77804FD6">
            <w:pPr>
              <w:pStyle w:val="23"/>
              <w:jc w:val="center"/>
            </w:pPr>
            <w:r>
              <w:t>…</w:t>
            </w:r>
          </w:p>
        </w:tc>
        <w:tc>
          <w:tcPr>
            <w:tcW w:w="2597" w:type="dxa"/>
          </w:tcPr>
          <w:p w14:paraId="519C6C25">
            <w:pPr>
              <w:pStyle w:val="23"/>
              <w:jc w:val="center"/>
            </w:pPr>
            <w:r>
              <w:t>…</w:t>
            </w:r>
          </w:p>
        </w:tc>
        <w:tc>
          <w:tcPr>
            <w:tcW w:w="2131" w:type="dxa"/>
          </w:tcPr>
          <w:p w14:paraId="322A9ADB">
            <w:pPr>
              <w:pStyle w:val="23"/>
              <w:jc w:val="center"/>
            </w:pPr>
            <w:r>
              <w:t>…</w:t>
            </w:r>
          </w:p>
        </w:tc>
      </w:tr>
      <w:tr w14:paraId="3588F0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02A12313">
            <w:pPr>
              <w:pStyle w:val="23"/>
              <w:jc w:val="center"/>
            </w:pPr>
            <w:r>
              <w:t>…</w:t>
            </w:r>
          </w:p>
        </w:tc>
        <w:tc>
          <w:tcPr>
            <w:tcW w:w="2693" w:type="dxa"/>
          </w:tcPr>
          <w:p w14:paraId="7A89E845">
            <w:pPr>
              <w:pStyle w:val="23"/>
              <w:jc w:val="center"/>
            </w:pPr>
            <w:r>
              <w:t>…</w:t>
            </w:r>
          </w:p>
        </w:tc>
        <w:tc>
          <w:tcPr>
            <w:tcW w:w="2597" w:type="dxa"/>
          </w:tcPr>
          <w:p w14:paraId="62AC57BD">
            <w:pPr>
              <w:pStyle w:val="23"/>
              <w:jc w:val="center"/>
            </w:pPr>
            <w:r>
              <w:t>…</w:t>
            </w:r>
          </w:p>
        </w:tc>
        <w:tc>
          <w:tcPr>
            <w:tcW w:w="2131" w:type="dxa"/>
          </w:tcPr>
          <w:p w14:paraId="3FB43C34">
            <w:pPr>
              <w:pStyle w:val="23"/>
              <w:jc w:val="center"/>
            </w:pPr>
            <w:r>
              <w:t>…</w:t>
            </w:r>
          </w:p>
        </w:tc>
      </w:tr>
    </w:tbl>
    <w:p w14:paraId="55FE6A1A">
      <w:pPr>
        <w:pStyle w:val="16"/>
        <w:spacing w:line="500" w:lineRule="exact"/>
        <w:ind w:firstLine="560"/>
        <w:outlineLvl w:val="9"/>
        <w:rPr>
          <w:rFonts w:hint="default" w:ascii="仿宋_GB2312" w:eastAsia="仿宋_GB2312"/>
          <w:sz w:val="28"/>
          <w:szCs w:val="28"/>
          <w:lang w:val="en-US" w:eastAsia="zh-CN"/>
        </w:rPr>
      </w:pPr>
      <w:r>
        <w:rPr>
          <w:rFonts w:hint="eastAsia" w:ascii="仿宋_GB2312" w:eastAsia="仿宋_GB2312"/>
          <w:sz w:val="28"/>
          <w:szCs w:val="28"/>
          <w:highlight w:val="yellow"/>
          <w:lang w:val="en-US" w:eastAsia="zh-CN"/>
        </w:rPr>
        <w:t>涉及大模型的项目，还需表述大模型建设的必要性，明确提出大模型对比传统应用（</w:t>
      </w:r>
      <w:r>
        <w:rPr>
          <w:rFonts w:hint="eastAsia" w:ascii="仿宋_GB2312" w:eastAsia="仿宋_GB2312"/>
          <w:b/>
          <w:bCs/>
          <w:sz w:val="28"/>
          <w:szCs w:val="28"/>
          <w:highlight w:val="yellow"/>
          <w:lang w:val="en-US" w:eastAsia="zh-CN"/>
        </w:rPr>
        <w:t>多模态数据处理与知识融合能力（重点）</w:t>
      </w:r>
      <w:r>
        <w:rPr>
          <w:rFonts w:hint="eastAsia" w:ascii="仿宋_GB2312" w:eastAsia="仿宋_GB2312"/>
          <w:sz w:val="28"/>
          <w:szCs w:val="28"/>
          <w:highlight w:val="yellow"/>
          <w:lang w:val="en-US" w:eastAsia="zh-CN"/>
        </w:rPr>
        <w:t>、流程节点优化、辅助决策提升等）的显著优势。同时，非上云项目需提供自建大模型及应用的必要性。</w:t>
      </w:r>
    </w:p>
    <w:p w14:paraId="67D71060">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4.2.建设目标需求分析</w:t>
      </w:r>
    </w:p>
    <w:p w14:paraId="074B7988">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要求：从业务、功能等方面说明项目建设的预期目标并与现状进行对比。根据建设目标，列出作为本项目验收的标准、具体指标及目标值（</w:t>
      </w:r>
      <w:r>
        <w:rPr>
          <w:rFonts w:hint="eastAsia" w:ascii="楷体_GB2312" w:eastAsia="楷体_GB2312"/>
          <w:sz w:val="28"/>
          <w:szCs w:val="28"/>
          <w:highlight w:val="lightGray"/>
          <w:lang w:eastAsia="zh-CN"/>
        </w:rPr>
        <w:t>可使用规划指标的绩效目标来罗列</w:t>
      </w:r>
      <w:r>
        <w:rPr>
          <w:rFonts w:hint="eastAsia" w:ascii="仿宋_GB2312" w:eastAsia="仿宋_GB2312"/>
          <w:sz w:val="28"/>
          <w:szCs w:val="28"/>
          <w:lang w:eastAsia="zh-CN"/>
        </w:rPr>
        <w:t>）。</w:t>
      </w:r>
    </w:p>
    <w:p w14:paraId="45553E06">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4.3.业务功能、业务流程、业务量分析</w:t>
      </w:r>
    </w:p>
    <w:p w14:paraId="59F15416">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要求：列举并描述系统将要实现的各项业务功能。画出系统支持实现的业务流程图，</w:t>
      </w:r>
      <w:r>
        <w:rPr>
          <w:rFonts w:hint="eastAsia" w:ascii="仿宋_GB2312" w:eastAsia="仿宋_GB2312"/>
          <w:sz w:val="28"/>
          <w:szCs w:val="28"/>
          <w:highlight w:val="lightGray"/>
          <w:lang w:eastAsia="zh-CN"/>
        </w:rPr>
        <w:t>说明对原业务流程的优化情况</w:t>
      </w:r>
      <w:r>
        <w:rPr>
          <w:rFonts w:hint="eastAsia" w:ascii="仿宋_GB2312" w:eastAsia="仿宋_GB2312"/>
          <w:sz w:val="28"/>
          <w:szCs w:val="28"/>
          <w:lang w:eastAsia="zh-CN"/>
        </w:rPr>
        <w:t>。根据实际情况测算系统运行时将达到的业务量。</w:t>
      </w:r>
    </w:p>
    <w:p w14:paraId="78761FD3">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4.</w:t>
      </w:r>
      <w:r>
        <w:rPr>
          <w:rFonts w:ascii="仿宋_GB2312" w:eastAsia="仿宋_GB2312"/>
          <w:sz w:val="28"/>
          <w:szCs w:val="28"/>
          <w:lang w:eastAsia="zh-CN"/>
        </w:rPr>
        <w:t>4.用户角色分析</w:t>
      </w:r>
    </w:p>
    <w:p w14:paraId="75862BBC">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从系统的受用角度，简要梳理和分析本项目主要业务场景所涉及的各类用户角色及用户数量，需附表。</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159"/>
        <w:gridCol w:w="2131"/>
        <w:gridCol w:w="2131"/>
      </w:tblGrid>
      <w:tr w14:paraId="013E06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452D5981">
            <w:pPr>
              <w:pStyle w:val="23"/>
              <w:jc w:val="center"/>
            </w:pPr>
            <w:r>
              <w:rPr>
                <w:rFonts w:hint="eastAsia"/>
              </w:rPr>
              <w:t>序号</w:t>
            </w:r>
          </w:p>
        </w:tc>
        <w:tc>
          <w:tcPr>
            <w:tcW w:w="3159" w:type="dxa"/>
          </w:tcPr>
          <w:p w14:paraId="143B9D92">
            <w:pPr>
              <w:pStyle w:val="23"/>
              <w:jc w:val="center"/>
            </w:pPr>
            <w:r>
              <w:rPr>
                <w:rFonts w:hint="eastAsia"/>
              </w:rPr>
              <w:t>主要建设内容</w:t>
            </w:r>
          </w:p>
        </w:tc>
        <w:tc>
          <w:tcPr>
            <w:tcW w:w="2131" w:type="dxa"/>
          </w:tcPr>
          <w:p w14:paraId="04FE60F8">
            <w:pPr>
              <w:pStyle w:val="23"/>
              <w:jc w:val="center"/>
            </w:pPr>
            <w:r>
              <w:rPr>
                <w:rFonts w:hint="eastAsia"/>
              </w:rPr>
              <w:t>服务对象</w:t>
            </w:r>
          </w:p>
        </w:tc>
        <w:tc>
          <w:tcPr>
            <w:tcW w:w="2131" w:type="dxa"/>
          </w:tcPr>
          <w:p w14:paraId="1030FA84">
            <w:pPr>
              <w:pStyle w:val="23"/>
              <w:jc w:val="center"/>
            </w:pPr>
            <w:r>
              <w:rPr>
                <w:rFonts w:hint="eastAsia"/>
              </w:rPr>
              <w:t>用户量</w:t>
            </w:r>
          </w:p>
        </w:tc>
      </w:tr>
      <w:tr w14:paraId="181274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5857207D">
            <w:pPr>
              <w:pStyle w:val="23"/>
              <w:jc w:val="center"/>
            </w:pPr>
          </w:p>
        </w:tc>
        <w:tc>
          <w:tcPr>
            <w:tcW w:w="3159" w:type="dxa"/>
          </w:tcPr>
          <w:p w14:paraId="0BF9292A">
            <w:pPr>
              <w:pStyle w:val="23"/>
              <w:jc w:val="center"/>
            </w:pPr>
          </w:p>
        </w:tc>
        <w:tc>
          <w:tcPr>
            <w:tcW w:w="2131" w:type="dxa"/>
          </w:tcPr>
          <w:p w14:paraId="31996125">
            <w:pPr>
              <w:pStyle w:val="23"/>
              <w:jc w:val="center"/>
            </w:pPr>
          </w:p>
        </w:tc>
        <w:tc>
          <w:tcPr>
            <w:tcW w:w="2131" w:type="dxa"/>
          </w:tcPr>
          <w:p w14:paraId="649BCC0D">
            <w:pPr>
              <w:pStyle w:val="23"/>
              <w:jc w:val="center"/>
            </w:pPr>
          </w:p>
        </w:tc>
      </w:tr>
      <w:tr w14:paraId="26A5A8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2E9C6AB4">
            <w:pPr>
              <w:pStyle w:val="23"/>
              <w:jc w:val="center"/>
            </w:pPr>
          </w:p>
        </w:tc>
        <w:tc>
          <w:tcPr>
            <w:tcW w:w="3159" w:type="dxa"/>
          </w:tcPr>
          <w:p w14:paraId="344FFE92">
            <w:pPr>
              <w:pStyle w:val="23"/>
              <w:jc w:val="center"/>
            </w:pPr>
          </w:p>
        </w:tc>
        <w:tc>
          <w:tcPr>
            <w:tcW w:w="2131" w:type="dxa"/>
          </w:tcPr>
          <w:p w14:paraId="6EDB0470">
            <w:pPr>
              <w:pStyle w:val="23"/>
              <w:jc w:val="center"/>
            </w:pPr>
          </w:p>
        </w:tc>
        <w:tc>
          <w:tcPr>
            <w:tcW w:w="2131" w:type="dxa"/>
          </w:tcPr>
          <w:p w14:paraId="31F59F31">
            <w:pPr>
              <w:pStyle w:val="23"/>
              <w:jc w:val="center"/>
            </w:pPr>
          </w:p>
        </w:tc>
      </w:tr>
    </w:tbl>
    <w:p w14:paraId="25481E1E">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highlight w:val="lightGray"/>
          <w:lang w:eastAsia="zh-CN"/>
        </w:rPr>
        <w:t>4.5.信息量分析与预测（资源使用测算）</w:t>
      </w:r>
    </w:p>
    <w:p w14:paraId="24714BA3">
      <w:pPr>
        <w:pStyle w:val="16"/>
        <w:spacing w:line="500" w:lineRule="exact"/>
        <w:ind w:firstLine="560" w:firstLineChars="0"/>
        <w:rPr>
          <w:rFonts w:ascii="仿宋_GB2312" w:eastAsia="仿宋_GB2312"/>
          <w:sz w:val="28"/>
          <w:szCs w:val="28"/>
          <w:lang w:val="zh-CN" w:eastAsia="zh-CN"/>
        </w:rPr>
      </w:pPr>
      <w:r>
        <w:rPr>
          <w:rFonts w:hint="eastAsia" w:ascii="仿宋_GB2312" w:eastAsia="仿宋_GB2312"/>
          <w:sz w:val="28"/>
          <w:szCs w:val="28"/>
          <w:lang w:eastAsia="zh-CN"/>
        </w:rPr>
        <w:t>要求：</w:t>
      </w:r>
      <w:r>
        <w:rPr>
          <w:rFonts w:hint="eastAsia" w:ascii="仿宋_GB2312" w:eastAsia="仿宋_GB2312"/>
          <w:sz w:val="28"/>
          <w:szCs w:val="28"/>
          <w:highlight w:val="lightGray"/>
          <w:lang w:eastAsia="zh-CN"/>
        </w:rPr>
        <w:t>通过分析系统应用范围、高峰时段的用户数、活跃用户数、并发请求数、系统的交易量和主服务器所需的</w:t>
      </w:r>
      <w:r>
        <w:rPr>
          <w:rFonts w:ascii="仿宋_GB2312" w:eastAsia="仿宋_GB2312"/>
          <w:sz w:val="28"/>
          <w:szCs w:val="28"/>
          <w:highlight w:val="lightGray"/>
          <w:lang w:eastAsia="zh-CN"/>
        </w:rPr>
        <w:t>TPC－C值</w:t>
      </w:r>
      <w:r>
        <w:rPr>
          <w:rFonts w:hint="eastAsia" w:ascii="仿宋_GB2312" w:eastAsia="仿宋_GB2312"/>
          <w:sz w:val="28"/>
          <w:szCs w:val="28"/>
          <w:highlight w:val="lightGray"/>
          <w:lang w:eastAsia="zh-CN"/>
        </w:rPr>
        <w:t>，</w:t>
      </w:r>
      <w:r>
        <w:rPr>
          <w:rFonts w:ascii="仿宋_GB2312" w:eastAsia="仿宋_GB2312"/>
          <w:sz w:val="28"/>
          <w:szCs w:val="28"/>
          <w:highlight w:val="lightGray"/>
          <w:lang w:eastAsia="zh-CN"/>
        </w:rPr>
        <w:t>得出网络数据流量峰值、高峰时段平均系统交互量和系统存储量</w:t>
      </w:r>
      <w:r>
        <w:rPr>
          <w:rFonts w:hint="eastAsia" w:ascii="仿宋_GB2312" w:eastAsia="仿宋_GB2312"/>
          <w:sz w:val="28"/>
          <w:szCs w:val="28"/>
          <w:highlight w:val="lightGray"/>
          <w:lang w:eastAsia="zh-CN"/>
        </w:rPr>
        <w:t>；分析</w:t>
      </w:r>
      <w:r>
        <w:rPr>
          <w:rFonts w:hint="eastAsia" w:ascii="仿宋_GB2312" w:eastAsia="仿宋_GB2312"/>
          <w:sz w:val="28"/>
          <w:szCs w:val="28"/>
          <w:highlight w:val="lightGray"/>
          <w:lang w:val="zh-CN" w:eastAsia="zh-CN"/>
        </w:rPr>
        <w:t>业务峰值特征与季节性波动情况</w:t>
      </w:r>
      <w:r>
        <w:rPr>
          <w:rFonts w:hint="eastAsia" w:ascii="仿宋_GB2312" w:eastAsia="仿宋_GB2312"/>
          <w:sz w:val="28"/>
          <w:szCs w:val="28"/>
          <w:lang w:val="zh-CN" w:eastAsia="zh-CN"/>
        </w:rPr>
        <w:t>。</w:t>
      </w:r>
    </w:p>
    <w:tbl>
      <w:tblPr>
        <w:tblStyle w:val="12"/>
        <w:tblW w:w="8434" w:type="dxa"/>
        <w:tblInd w:w="88" w:type="dxa"/>
        <w:tblLayout w:type="fixed"/>
        <w:tblCellMar>
          <w:top w:w="0" w:type="dxa"/>
          <w:left w:w="108" w:type="dxa"/>
          <w:bottom w:w="0" w:type="dxa"/>
          <w:right w:w="108" w:type="dxa"/>
        </w:tblCellMar>
      </w:tblPr>
      <w:tblGrid>
        <w:gridCol w:w="1400"/>
        <w:gridCol w:w="1350"/>
        <w:gridCol w:w="1003"/>
        <w:gridCol w:w="956"/>
        <w:gridCol w:w="956"/>
        <w:gridCol w:w="2769"/>
      </w:tblGrid>
      <w:tr w14:paraId="434C8C71">
        <w:tblPrEx>
          <w:tblCellMar>
            <w:top w:w="0" w:type="dxa"/>
            <w:left w:w="108" w:type="dxa"/>
            <w:bottom w:w="0" w:type="dxa"/>
            <w:right w:w="108" w:type="dxa"/>
          </w:tblCellMar>
        </w:tblPrEx>
        <w:trPr>
          <w:trHeight w:val="336"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FED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指标分类</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D1B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E81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数值/描述</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BE2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单位/范围</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EED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时间段</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8441">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备注</w:t>
            </w:r>
          </w:p>
        </w:tc>
      </w:tr>
      <w:tr w14:paraId="51B06597">
        <w:tblPrEx>
          <w:tblCellMar>
            <w:top w:w="0" w:type="dxa"/>
            <w:left w:w="108" w:type="dxa"/>
            <w:bottom w:w="0" w:type="dxa"/>
            <w:right w:w="108" w:type="dxa"/>
          </w:tblCellMar>
        </w:tblPrEx>
        <w:trPr>
          <w:trHeight w:val="336" w:hRule="atLeast"/>
        </w:trPr>
        <w:tc>
          <w:tcPr>
            <w:tcW w:w="843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D715">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 基础分析指标</w:t>
            </w:r>
          </w:p>
        </w:tc>
      </w:tr>
      <w:tr w14:paraId="5FD67552">
        <w:tblPrEx>
          <w:tblCellMar>
            <w:top w:w="0" w:type="dxa"/>
            <w:left w:w="108" w:type="dxa"/>
            <w:bottom w:w="0" w:type="dxa"/>
            <w:right w:w="108" w:type="dxa"/>
          </w:tblCellMar>
        </w:tblPrEx>
        <w:trPr>
          <w:trHeight w:val="336" w:hRule="atLeast"/>
        </w:trPr>
        <w:tc>
          <w:tcPr>
            <w:tcW w:w="1400" w:type="dxa"/>
            <w:vMerge w:val="restart"/>
            <w:tcBorders>
              <w:top w:val="single" w:color="000000" w:sz="4" w:space="0"/>
              <w:left w:val="single" w:color="000000" w:sz="4" w:space="0"/>
              <w:right w:val="single" w:color="000000" w:sz="4" w:space="0"/>
            </w:tcBorders>
            <w:shd w:val="clear" w:color="auto" w:fill="auto"/>
            <w:noWrap/>
            <w:vAlign w:val="center"/>
          </w:tcPr>
          <w:p w14:paraId="6DC23884">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1.1 系统应用范围</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5CBF">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覆盖用户类型</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F80E">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[填写]</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5247">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文本描述</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9831">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全周期</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2CE7">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例：政府机构/企业/公众用户</w:t>
            </w:r>
          </w:p>
        </w:tc>
      </w:tr>
      <w:tr w14:paraId="7DBE88FC">
        <w:tblPrEx>
          <w:tblCellMar>
            <w:top w:w="0" w:type="dxa"/>
            <w:left w:w="108" w:type="dxa"/>
            <w:bottom w:w="0" w:type="dxa"/>
            <w:right w:w="108" w:type="dxa"/>
          </w:tblCellMar>
        </w:tblPrEx>
        <w:trPr>
          <w:trHeight w:val="336" w:hRule="atLeast"/>
        </w:trPr>
        <w:tc>
          <w:tcPr>
            <w:tcW w:w="1400" w:type="dxa"/>
            <w:vMerge w:val="continue"/>
            <w:tcBorders>
              <w:left w:val="single" w:color="000000" w:sz="4" w:space="0"/>
              <w:bottom w:val="single" w:color="000000" w:sz="4" w:space="0"/>
              <w:right w:val="single" w:color="000000" w:sz="4" w:space="0"/>
            </w:tcBorders>
            <w:shd w:val="clear" w:color="auto" w:fill="auto"/>
            <w:noWrap/>
            <w:vAlign w:val="center"/>
          </w:tcPr>
          <w:p w14:paraId="4371FCED">
            <w:pPr>
              <w:rPr>
                <w:rFonts w:hint="eastAsia" w:ascii="仿宋_GB2312" w:hAnsi="仿宋_GB2312" w:eastAsia="仿宋_GB2312" w:cs="仿宋_GB2312"/>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D02A">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服务区域范围</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B0F7">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[填写]</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53D3">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市/某单位/某区</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DECD">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全周期</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5EEE">
            <w:pPr>
              <w:rPr>
                <w:rFonts w:hint="eastAsia" w:ascii="仿宋_GB2312" w:hAnsi="仿宋_GB2312" w:eastAsia="仿宋_GB2312" w:cs="仿宋_GB2312"/>
                <w:szCs w:val="21"/>
              </w:rPr>
            </w:pPr>
          </w:p>
        </w:tc>
      </w:tr>
      <w:tr w14:paraId="1C4C249C">
        <w:tblPrEx>
          <w:tblCellMar>
            <w:top w:w="0" w:type="dxa"/>
            <w:left w:w="108" w:type="dxa"/>
            <w:bottom w:w="0" w:type="dxa"/>
            <w:right w:w="108" w:type="dxa"/>
          </w:tblCellMar>
        </w:tblPrEx>
        <w:trPr>
          <w:trHeight w:val="336" w:hRule="atLeast"/>
        </w:trPr>
        <w:tc>
          <w:tcPr>
            <w:tcW w:w="1400" w:type="dxa"/>
            <w:vMerge w:val="restart"/>
            <w:tcBorders>
              <w:top w:val="single" w:color="000000" w:sz="4" w:space="0"/>
              <w:left w:val="single" w:color="000000" w:sz="4" w:space="0"/>
              <w:right w:val="single" w:color="000000" w:sz="4" w:space="0"/>
            </w:tcBorders>
            <w:shd w:val="clear" w:color="auto" w:fill="auto"/>
            <w:noWrap/>
            <w:vAlign w:val="center"/>
          </w:tcPr>
          <w:p w14:paraId="27A54BDB">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1.2 用户规模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F089">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高峰时段总用户数</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E501">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BD57">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A643">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高峰时段</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DFFC">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需注明高峰时段定义（如9:00-11:00）</w:t>
            </w:r>
          </w:p>
        </w:tc>
      </w:tr>
      <w:tr w14:paraId="7975CEBB">
        <w:tblPrEx>
          <w:tblCellMar>
            <w:top w:w="0" w:type="dxa"/>
            <w:left w:w="108" w:type="dxa"/>
            <w:bottom w:w="0" w:type="dxa"/>
            <w:right w:w="108" w:type="dxa"/>
          </w:tblCellMar>
        </w:tblPrEx>
        <w:trPr>
          <w:trHeight w:val="336" w:hRule="atLeast"/>
        </w:trPr>
        <w:tc>
          <w:tcPr>
            <w:tcW w:w="1400" w:type="dxa"/>
            <w:vMerge w:val="continue"/>
            <w:tcBorders>
              <w:left w:val="single" w:color="000000" w:sz="4" w:space="0"/>
              <w:bottom w:val="single" w:color="000000" w:sz="4" w:space="0"/>
              <w:right w:val="single" w:color="000000" w:sz="4" w:space="0"/>
            </w:tcBorders>
            <w:shd w:val="clear" w:color="auto" w:fill="auto"/>
            <w:noWrap/>
            <w:vAlign w:val="center"/>
          </w:tcPr>
          <w:p w14:paraId="52A4C121">
            <w:pPr>
              <w:rPr>
                <w:rFonts w:hint="eastAsia" w:ascii="仿宋_GB2312" w:hAnsi="仿宋_GB2312" w:eastAsia="仿宋_GB2312" w:cs="仿宋_GB2312"/>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6B17">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活跃用户占比</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3F94">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6EE9">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A904">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高峰时段</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5481">
            <w:pPr>
              <w:rPr>
                <w:rFonts w:hint="eastAsia" w:ascii="仿宋_GB2312" w:hAnsi="仿宋_GB2312" w:eastAsia="仿宋_GB2312" w:cs="仿宋_GB2312"/>
                <w:szCs w:val="21"/>
              </w:rPr>
            </w:pPr>
          </w:p>
        </w:tc>
      </w:tr>
      <w:tr w14:paraId="312DD55B">
        <w:tblPrEx>
          <w:tblCellMar>
            <w:top w:w="0" w:type="dxa"/>
            <w:left w:w="108" w:type="dxa"/>
            <w:bottom w:w="0" w:type="dxa"/>
            <w:right w:w="108" w:type="dxa"/>
          </w:tblCellMar>
        </w:tblPrEx>
        <w:trPr>
          <w:trHeight w:val="336" w:hRule="atLeast"/>
        </w:trPr>
        <w:tc>
          <w:tcPr>
            <w:tcW w:w="1400" w:type="dxa"/>
            <w:vMerge w:val="restart"/>
            <w:tcBorders>
              <w:top w:val="single" w:color="000000" w:sz="4" w:space="0"/>
              <w:left w:val="single" w:color="000000" w:sz="4" w:space="0"/>
              <w:right w:val="single" w:color="000000" w:sz="4" w:space="0"/>
            </w:tcBorders>
            <w:shd w:val="clear" w:color="auto" w:fill="auto"/>
            <w:noWrap/>
            <w:vAlign w:val="center"/>
          </w:tcPr>
          <w:p w14:paraId="258A8A77">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1.3 并发性能</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3D03">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最大并发请求数</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1B15">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BB16">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次/秒</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38E9">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峰值时刻</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DE87">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需说明测试场景或历史数据来源</w:t>
            </w:r>
          </w:p>
        </w:tc>
      </w:tr>
      <w:tr w14:paraId="6396E096">
        <w:tblPrEx>
          <w:tblCellMar>
            <w:top w:w="0" w:type="dxa"/>
            <w:left w:w="108" w:type="dxa"/>
            <w:bottom w:w="0" w:type="dxa"/>
            <w:right w:w="108" w:type="dxa"/>
          </w:tblCellMar>
        </w:tblPrEx>
        <w:trPr>
          <w:trHeight w:val="336" w:hRule="atLeast"/>
        </w:trPr>
        <w:tc>
          <w:tcPr>
            <w:tcW w:w="1400" w:type="dxa"/>
            <w:vMerge w:val="continue"/>
            <w:tcBorders>
              <w:left w:val="single" w:color="000000" w:sz="4" w:space="0"/>
              <w:bottom w:val="single" w:color="000000" w:sz="4" w:space="0"/>
              <w:right w:val="single" w:color="000000" w:sz="4" w:space="0"/>
            </w:tcBorders>
            <w:shd w:val="clear" w:color="auto" w:fill="auto"/>
            <w:noWrap/>
            <w:vAlign w:val="center"/>
          </w:tcPr>
          <w:p w14:paraId="16061584">
            <w:pPr>
              <w:rPr>
                <w:rFonts w:hint="eastAsia" w:ascii="仿宋_GB2312" w:hAnsi="仿宋_GB2312" w:eastAsia="仿宋_GB2312" w:cs="仿宋_GB2312"/>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6445">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系统交易量（TPC-C值）</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9918">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63BD">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tpmC</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FFA7">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高峰时段</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9C13">
            <w:pPr>
              <w:widowControl/>
              <w:jc w:val="left"/>
              <w:textAlignment w:val="center"/>
              <w:rPr>
                <w:rFonts w:hint="eastAsia" w:ascii="仿宋_GB2312" w:hAnsi="仿宋_GB2312" w:eastAsia="仿宋_GB2312" w:cs="仿宋_GB2312"/>
                <w:szCs w:val="21"/>
              </w:rPr>
            </w:pPr>
          </w:p>
        </w:tc>
      </w:tr>
      <w:tr w14:paraId="785C503A">
        <w:tblPrEx>
          <w:tblCellMar>
            <w:top w:w="0" w:type="dxa"/>
            <w:left w:w="108" w:type="dxa"/>
            <w:bottom w:w="0" w:type="dxa"/>
            <w:right w:w="108" w:type="dxa"/>
          </w:tblCellMar>
        </w:tblPrEx>
        <w:trPr>
          <w:trHeight w:val="336" w:hRule="atLeast"/>
        </w:trPr>
        <w:tc>
          <w:tcPr>
            <w:tcW w:w="843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E8C8">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 计算量分析</w:t>
            </w:r>
          </w:p>
        </w:tc>
      </w:tr>
      <w:tr w14:paraId="2FD7EBC4">
        <w:tblPrEx>
          <w:tblCellMar>
            <w:top w:w="0" w:type="dxa"/>
            <w:left w:w="108" w:type="dxa"/>
            <w:bottom w:w="0" w:type="dxa"/>
            <w:right w:w="108" w:type="dxa"/>
          </w:tblCellMar>
        </w:tblPrEx>
        <w:trPr>
          <w:trHeight w:val="336"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DB25">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2.1 网络流量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F71D">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数据流量峰值</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2C21">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891C">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Mbps</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0DC9">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峰值时刻</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80CD">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基于并发请求与单请求数据量估算</w:t>
            </w:r>
          </w:p>
        </w:tc>
      </w:tr>
      <w:tr w14:paraId="3B8EF970">
        <w:tblPrEx>
          <w:tblCellMar>
            <w:top w:w="0" w:type="dxa"/>
            <w:left w:w="108" w:type="dxa"/>
            <w:bottom w:w="0" w:type="dxa"/>
            <w:right w:w="108" w:type="dxa"/>
          </w:tblCellMar>
        </w:tblPrEx>
        <w:trPr>
          <w:trHeight w:val="336"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A8CC">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2.2 交互量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A8CF">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高峰时段平均交互量</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0D9C">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818E">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次/分钟</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01ED">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高峰时段</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30B5">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含请求、响应、事务等交互行为</w:t>
            </w:r>
          </w:p>
        </w:tc>
      </w:tr>
      <w:tr w14:paraId="4ACF1F3D">
        <w:tblPrEx>
          <w:tblCellMar>
            <w:top w:w="0" w:type="dxa"/>
            <w:left w:w="108" w:type="dxa"/>
            <w:bottom w:w="0" w:type="dxa"/>
            <w:right w:w="108" w:type="dxa"/>
          </w:tblCellMar>
        </w:tblPrEx>
        <w:trPr>
          <w:trHeight w:val="336" w:hRule="atLeast"/>
        </w:trPr>
        <w:tc>
          <w:tcPr>
            <w:tcW w:w="1400" w:type="dxa"/>
            <w:vMerge w:val="restart"/>
            <w:tcBorders>
              <w:top w:val="single" w:color="000000" w:sz="4" w:space="0"/>
              <w:left w:val="single" w:color="000000" w:sz="4" w:space="0"/>
              <w:right w:val="single" w:color="000000" w:sz="4" w:space="0"/>
            </w:tcBorders>
            <w:shd w:val="clear" w:color="auto" w:fill="auto"/>
            <w:noWrap/>
            <w:vAlign w:val="center"/>
          </w:tcPr>
          <w:p w14:paraId="27F5BC41">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2.3 存储需求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C366">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日均数据增量</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F129">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1BFC">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GB/TB</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440A">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每日</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4B91">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含结构化与非结构化数据</w:t>
            </w:r>
          </w:p>
        </w:tc>
      </w:tr>
      <w:tr w14:paraId="0E6BA409">
        <w:tblPrEx>
          <w:tblCellMar>
            <w:top w:w="0" w:type="dxa"/>
            <w:left w:w="108" w:type="dxa"/>
            <w:bottom w:w="0" w:type="dxa"/>
            <w:right w:w="108" w:type="dxa"/>
          </w:tblCellMar>
        </w:tblPrEx>
        <w:trPr>
          <w:trHeight w:val="336" w:hRule="atLeast"/>
        </w:trPr>
        <w:tc>
          <w:tcPr>
            <w:tcW w:w="1400" w:type="dxa"/>
            <w:vMerge w:val="continue"/>
            <w:tcBorders>
              <w:left w:val="single" w:color="000000" w:sz="4" w:space="0"/>
              <w:bottom w:val="single" w:color="000000" w:sz="4" w:space="0"/>
              <w:right w:val="single" w:color="000000" w:sz="4" w:space="0"/>
            </w:tcBorders>
            <w:shd w:val="clear" w:color="auto" w:fill="auto"/>
            <w:noWrap/>
            <w:vAlign w:val="center"/>
          </w:tcPr>
          <w:p w14:paraId="13137254">
            <w:pPr>
              <w:rPr>
                <w:rFonts w:hint="eastAsia" w:ascii="仿宋_GB2312" w:hAnsi="仿宋_GB2312" w:eastAsia="仿宋_GB2312" w:cs="仿宋_GB2312"/>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195F">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总存储容量（1年预测）</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9622">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6C09">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TB/PB</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0E1D">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年度</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621F">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考虑数据保留周期与冗余策略</w:t>
            </w:r>
          </w:p>
        </w:tc>
      </w:tr>
      <w:tr w14:paraId="1E4311B8">
        <w:tblPrEx>
          <w:tblCellMar>
            <w:top w:w="0" w:type="dxa"/>
            <w:left w:w="108" w:type="dxa"/>
            <w:bottom w:w="0" w:type="dxa"/>
            <w:right w:w="108" w:type="dxa"/>
          </w:tblCellMar>
        </w:tblPrEx>
        <w:trPr>
          <w:trHeight w:val="336" w:hRule="atLeast"/>
        </w:trPr>
        <w:tc>
          <w:tcPr>
            <w:tcW w:w="843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FF7F">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 业务特征分析</w:t>
            </w:r>
          </w:p>
        </w:tc>
      </w:tr>
      <w:tr w14:paraId="449C6C67">
        <w:tblPrEx>
          <w:tblCellMar>
            <w:top w:w="0" w:type="dxa"/>
            <w:left w:w="108" w:type="dxa"/>
            <w:bottom w:w="0" w:type="dxa"/>
            <w:right w:w="108" w:type="dxa"/>
          </w:tblCellMar>
        </w:tblPrEx>
        <w:trPr>
          <w:trHeight w:val="336" w:hRule="atLeast"/>
        </w:trPr>
        <w:tc>
          <w:tcPr>
            <w:tcW w:w="1400" w:type="dxa"/>
            <w:vMerge w:val="restart"/>
            <w:tcBorders>
              <w:top w:val="single" w:color="000000" w:sz="4" w:space="0"/>
              <w:left w:val="single" w:color="000000" w:sz="4" w:space="0"/>
              <w:right w:val="single" w:color="000000" w:sz="4" w:space="0"/>
            </w:tcBorders>
            <w:shd w:val="clear" w:color="auto" w:fill="auto"/>
            <w:noWrap/>
            <w:vAlign w:val="center"/>
          </w:tcPr>
          <w:p w14:paraId="30279C84">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3.1 峰值特征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F114">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峰值持续时间</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7D07">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C3FA">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小时/天</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B978">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典型峰值日</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9098">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例：每日早高峰持续2小时</w:t>
            </w:r>
          </w:p>
        </w:tc>
      </w:tr>
      <w:tr w14:paraId="4FC05CAB">
        <w:tblPrEx>
          <w:tblCellMar>
            <w:top w:w="0" w:type="dxa"/>
            <w:left w:w="108" w:type="dxa"/>
            <w:bottom w:w="0" w:type="dxa"/>
            <w:right w:w="108" w:type="dxa"/>
          </w:tblCellMar>
        </w:tblPrEx>
        <w:trPr>
          <w:trHeight w:val="336" w:hRule="atLeast"/>
        </w:trPr>
        <w:tc>
          <w:tcPr>
            <w:tcW w:w="1400" w:type="dxa"/>
            <w:vMerge w:val="continue"/>
            <w:tcBorders>
              <w:left w:val="single" w:color="000000" w:sz="4" w:space="0"/>
              <w:bottom w:val="single" w:color="000000" w:sz="4" w:space="0"/>
              <w:right w:val="single" w:color="000000" w:sz="4" w:space="0"/>
            </w:tcBorders>
            <w:shd w:val="clear" w:color="auto" w:fill="auto"/>
            <w:noWrap/>
            <w:vAlign w:val="center"/>
          </w:tcPr>
          <w:p w14:paraId="79DD20FA">
            <w:pPr>
              <w:rPr>
                <w:rFonts w:hint="eastAsia" w:ascii="仿宋_GB2312" w:hAnsi="仿宋_GB2312" w:eastAsia="仿宋_GB2312" w:cs="仿宋_GB2312"/>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AF31">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峰值频率</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9EED">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[描述]</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2D9F">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文本描述</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08DC">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全周期</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284A">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例：工作日周期性/突发性事件驱动</w:t>
            </w:r>
          </w:p>
        </w:tc>
      </w:tr>
      <w:tr w14:paraId="14BE31A9">
        <w:tblPrEx>
          <w:tblCellMar>
            <w:top w:w="0" w:type="dxa"/>
            <w:left w:w="108" w:type="dxa"/>
            <w:bottom w:w="0" w:type="dxa"/>
            <w:right w:w="108" w:type="dxa"/>
          </w:tblCellMar>
        </w:tblPrEx>
        <w:trPr>
          <w:trHeight w:val="336" w:hRule="atLeast"/>
        </w:trPr>
        <w:tc>
          <w:tcPr>
            <w:tcW w:w="1400" w:type="dxa"/>
            <w:vMerge w:val="restart"/>
            <w:tcBorders>
              <w:top w:val="single" w:color="000000" w:sz="4" w:space="0"/>
              <w:left w:val="single" w:color="000000" w:sz="4" w:space="0"/>
              <w:right w:val="single" w:color="000000" w:sz="4" w:space="0"/>
            </w:tcBorders>
            <w:shd w:val="clear" w:color="auto" w:fill="auto"/>
            <w:noWrap/>
            <w:vAlign w:val="center"/>
          </w:tcPr>
          <w:p w14:paraId="5467312B">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3.2 季节性波动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47C2">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业务高峰月份</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58F8">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[月份]</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824A">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1-12月</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A0BE">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年度</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D92E">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例：Q4因年终结算需求增长30%</w:t>
            </w:r>
          </w:p>
        </w:tc>
      </w:tr>
      <w:tr w14:paraId="137F8671">
        <w:tblPrEx>
          <w:tblCellMar>
            <w:top w:w="0" w:type="dxa"/>
            <w:left w:w="108" w:type="dxa"/>
            <w:bottom w:w="0" w:type="dxa"/>
            <w:right w:w="108" w:type="dxa"/>
          </w:tblCellMar>
        </w:tblPrEx>
        <w:trPr>
          <w:trHeight w:val="336" w:hRule="atLeast"/>
        </w:trPr>
        <w:tc>
          <w:tcPr>
            <w:tcW w:w="1400" w:type="dxa"/>
            <w:vMerge w:val="continue"/>
            <w:tcBorders>
              <w:left w:val="single" w:color="000000" w:sz="4" w:space="0"/>
              <w:bottom w:val="single" w:color="000000" w:sz="4" w:space="0"/>
              <w:right w:val="single" w:color="000000" w:sz="4" w:space="0"/>
            </w:tcBorders>
            <w:shd w:val="clear" w:color="auto" w:fill="auto"/>
            <w:noWrap/>
            <w:vAlign w:val="center"/>
          </w:tcPr>
          <w:p w14:paraId="28B9CED9">
            <w:pPr>
              <w:rPr>
                <w:rFonts w:hint="eastAsia" w:ascii="仿宋_GB2312" w:hAnsi="仿宋_GB2312" w:eastAsia="仿宋_GB2312" w:cs="仿宋_GB2312"/>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E88E">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波动幅度（对比基准值）</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D7A6">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F11C">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5885">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年度</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90C8">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需注明基准值</w:t>
            </w:r>
          </w:p>
        </w:tc>
      </w:tr>
      <w:tr w14:paraId="6D3D5468">
        <w:tblPrEx>
          <w:tblCellMar>
            <w:top w:w="0" w:type="dxa"/>
            <w:left w:w="108" w:type="dxa"/>
            <w:bottom w:w="0" w:type="dxa"/>
            <w:right w:w="108" w:type="dxa"/>
          </w:tblCellMar>
        </w:tblPrEx>
        <w:trPr>
          <w:trHeight w:val="336" w:hRule="atLeast"/>
        </w:trPr>
        <w:tc>
          <w:tcPr>
            <w:tcW w:w="843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A2B3">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4. 预测扩展</w:t>
            </w:r>
          </w:p>
        </w:tc>
      </w:tr>
      <w:tr w14:paraId="0BAC68C0">
        <w:tblPrEx>
          <w:tblCellMar>
            <w:top w:w="0" w:type="dxa"/>
            <w:left w:w="108" w:type="dxa"/>
            <w:bottom w:w="0" w:type="dxa"/>
            <w:right w:w="108" w:type="dxa"/>
          </w:tblCellMar>
        </w:tblPrEx>
        <w:trPr>
          <w:trHeight w:val="336" w:hRule="atLeast"/>
        </w:trPr>
        <w:tc>
          <w:tcPr>
            <w:tcW w:w="1400" w:type="dxa"/>
            <w:vMerge w:val="restart"/>
            <w:tcBorders>
              <w:top w:val="single" w:color="000000" w:sz="4" w:space="0"/>
              <w:left w:val="single" w:color="000000" w:sz="4" w:space="0"/>
              <w:right w:val="single" w:color="000000" w:sz="4" w:space="0"/>
            </w:tcBorders>
            <w:shd w:val="clear" w:color="auto" w:fill="auto"/>
            <w:noWrap/>
            <w:vAlign w:val="center"/>
          </w:tcPr>
          <w:p w14:paraId="052A0D31">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4.1 未来增长预测</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6106">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用户规模增长率（3年）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320A">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27C2">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59A5">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202X-202Y</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13FB">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基于业务扩展计划与市场调研</w:t>
            </w:r>
          </w:p>
        </w:tc>
      </w:tr>
      <w:tr w14:paraId="20550D21">
        <w:tblPrEx>
          <w:tblCellMar>
            <w:top w:w="0" w:type="dxa"/>
            <w:left w:w="108" w:type="dxa"/>
            <w:bottom w:w="0" w:type="dxa"/>
            <w:right w:w="108" w:type="dxa"/>
          </w:tblCellMar>
        </w:tblPrEx>
        <w:trPr>
          <w:trHeight w:val="336" w:hRule="atLeast"/>
        </w:trPr>
        <w:tc>
          <w:tcPr>
            <w:tcW w:w="1400" w:type="dxa"/>
            <w:vMerge w:val="continue"/>
            <w:tcBorders>
              <w:left w:val="single" w:color="000000" w:sz="4" w:space="0"/>
              <w:bottom w:val="single" w:color="000000" w:sz="4" w:space="0"/>
              <w:right w:val="single" w:color="000000" w:sz="4" w:space="0"/>
            </w:tcBorders>
            <w:shd w:val="clear" w:color="auto" w:fill="auto"/>
            <w:noWrap/>
            <w:vAlign w:val="center"/>
          </w:tcPr>
          <w:p w14:paraId="0ED562A1">
            <w:pPr>
              <w:rPr>
                <w:rFonts w:hint="eastAsia" w:ascii="仿宋_GB2312" w:hAnsi="仿宋_GB2312" w:eastAsia="仿宋_GB2312" w:cs="仿宋_GB2312"/>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A796">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数据量复合增长率（3年）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37E2">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[数值]</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2C49">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F21C">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202X-202Y</w:t>
            </w:r>
          </w:p>
        </w:tc>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BE17">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考虑业务数字化程度提升趋势</w:t>
            </w:r>
          </w:p>
        </w:tc>
      </w:tr>
    </w:tbl>
    <w:p w14:paraId="4194FE9E">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4.6.系统功能与性能需求分析</w:t>
      </w:r>
    </w:p>
    <w:p w14:paraId="1C5FEBF9">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lang w:eastAsia="zh-CN"/>
        </w:rPr>
        <w:t>要求：结合新的业务需求，分析系统需要具备的功能和性能，列举具体的性能指标。</w:t>
      </w:r>
    </w:p>
    <w:p w14:paraId="25035247">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highlight w:val="yellow"/>
          <w:lang w:val="en-US" w:eastAsia="zh-CN"/>
        </w:rPr>
        <w:t>针对大模型项目，需分析涉及大模型、数据集、知识库或智能体的相关需求。1）大模型（基础模型）需求需描述项目建设过程所需要的模型能力，写清楚大模型型号、大模型参数等，根据业务情况，描述大模型所需要支持的性能指标，如上下文长度、最大输出、吞吐量目标（QPS）等；2）数据集需求需描述开展数据预处理的规模，包括包括数据的大致总量、不同数据类型（如文本、图像、音频等）的占比情况等，说明数据的来源渠道，如公开数据集、自主采集、合作获取等，并对各渠道的可行性及可靠性进行评估。阐述前期数据预处理的业务需求及目标。3）知识库需求需描述知识库的基本信息，包括当前业务所需存储的知识量大小，知识库的核心信息项等，明确知识更新频率与时效性，开展知识向量化策略的设计需求以及知识组织与检索方式。4）智能体需求需描述具备的功能及性能指标，包括响应时间、并发处理能力、准确性和可靠性（对用户问题的回答准确率、任务执行成功率等）等。</w:t>
      </w:r>
    </w:p>
    <w:p w14:paraId="2CDF73E0">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4.</w:t>
      </w:r>
      <w:r>
        <w:rPr>
          <w:rFonts w:ascii="仿宋_GB2312" w:eastAsia="仿宋_GB2312"/>
          <w:sz w:val="28"/>
          <w:szCs w:val="28"/>
          <w:lang w:eastAsia="zh-CN"/>
        </w:rPr>
        <w:t>7.</w:t>
      </w:r>
      <w:r>
        <w:rPr>
          <w:rFonts w:ascii="仿宋_GB2312" w:eastAsia="仿宋_GB2312"/>
          <w:sz w:val="28"/>
          <w:szCs w:val="28"/>
          <w:highlight w:val="lightGray"/>
          <w:lang w:eastAsia="zh-CN"/>
        </w:rPr>
        <w:t>安全需求分析（针对安全服务）</w:t>
      </w:r>
    </w:p>
    <w:p w14:paraId="00C7CC03">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lang w:eastAsia="zh-CN"/>
        </w:rPr>
        <w:t>要求：分析系统的安全风险，对信息系统安全等级给予准确定位。结合项目单位已有的安全保障相关管理制度，描述系统关于数据的相关安全要求，</w:t>
      </w:r>
      <w:r>
        <w:rPr>
          <w:rFonts w:hint="eastAsia" w:ascii="仿宋_GB2312" w:eastAsia="仿宋_GB2312"/>
          <w:sz w:val="28"/>
          <w:szCs w:val="28"/>
          <w:highlight w:val="lightGray"/>
          <w:lang w:eastAsia="zh-CN"/>
        </w:rPr>
        <w:t>包括数据分类分级和所需的安全防护措施及密码应用措施。针对项目建设内容中涉及人脸识别等生物信息技术应用的，需进行应用安全自评</w:t>
      </w:r>
      <w:r>
        <w:rPr>
          <w:rFonts w:hint="eastAsia" w:ascii="仿宋_GB2312" w:eastAsia="仿宋_GB2312"/>
          <w:sz w:val="28"/>
          <w:szCs w:val="28"/>
          <w:lang w:eastAsia="zh-CN"/>
        </w:rPr>
        <w:t>。</w:t>
      </w:r>
    </w:p>
    <w:p w14:paraId="06E95209">
      <w:pPr>
        <w:spacing w:line="500" w:lineRule="exact"/>
        <w:ind w:firstLine="560"/>
        <w:rPr>
          <w:rFonts w:hint="default" w:ascii="仿宋_GB2312" w:eastAsia="仿宋_GB2312"/>
          <w:sz w:val="28"/>
          <w:szCs w:val="28"/>
          <w:highlight w:val="yellow"/>
          <w:lang w:val="en-US" w:eastAsia="zh-CN"/>
        </w:rPr>
      </w:pPr>
      <w:r>
        <w:rPr>
          <w:rFonts w:hint="eastAsia" w:ascii="仿宋_GB2312" w:eastAsia="仿宋_GB2312"/>
          <w:sz w:val="28"/>
          <w:szCs w:val="28"/>
          <w:highlight w:val="yellow"/>
          <w:lang w:val="en-US" w:eastAsia="zh-CN"/>
        </w:rPr>
        <w:t>涉及大模型建设的项目，需描述知识库、智能体在数据安全、应用安全等方面的安全需求，确认需满足创新技术改造工作的要求。并描述严格遵守国家信息安全法律法规，确保数据的安全性和用户隐私的保护。同时，描述通过加密技术、访问控制等措施，防止数据泄露和滥用的需求。</w:t>
      </w:r>
    </w:p>
    <w:p w14:paraId="7C4BECC9">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4.</w:t>
      </w:r>
      <w:r>
        <w:rPr>
          <w:rFonts w:ascii="仿宋_GB2312" w:eastAsia="仿宋_GB2312"/>
          <w:sz w:val="28"/>
          <w:szCs w:val="28"/>
          <w:lang w:eastAsia="zh-CN"/>
        </w:rPr>
        <w:t>8.</w:t>
      </w:r>
      <w:r>
        <w:rPr>
          <w:rFonts w:hint="eastAsia" w:ascii="仿宋_GB2312" w:eastAsia="仿宋_GB2312"/>
          <w:sz w:val="28"/>
          <w:szCs w:val="28"/>
          <w:highlight w:val="lightGray"/>
          <w:lang w:eastAsia="zh-CN"/>
        </w:rPr>
        <w:t>数据需求分析（针对数据服务）</w:t>
      </w:r>
    </w:p>
    <w:p w14:paraId="06DA8F10">
      <w:pPr>
        <w:pStyle w:val="16"/>
        <w:numPr>
          <w:ilvl w:val="255"/>
          <w:numId w:val="0"/>
        </w:numPr>
        <w:spacing w:line="500" w:lineRule="exact"/>
        <w:ind w:firstLine="560"/>
        <w:rPr>
          <w:rFonts w:ascii="黑体" w:eastAsia="黑体"/>
          <w:sz w:val="28"/>
          <w:szCs w:val="28"/>
          <w:lang w:eastAsia="zh-CN"/>
        </w:rPr>
      </w:pPr>
      <w:r>
        <w:rPr>
          <w:rFonts w:hint="eastAsia" w:ascii="仿宋_GB2312" w:eastAsia="仿宋_GB2312"/>
          <w:sz w:val="28"/>
          <w:szCs w:val="28"/>
          <w:lang w:eastAsia="zh-CN"/>
        </w:rPr>
        <w:t>要求：明确本次建设项目所需实现的数据治理目标，所产生的数据价值及社会效益。从业务、对象、数据治理标准、应用场景、数据购买等方面说明数据治理的预期目标及成效。</w:t>
      </w:r>
      <w:r>
        <w:rPr>
          <w:rFonts w:hint="eastAsia" w:ascii="仿宋_GB2312" w:eastAsia="仿宋_GB2312"/>
          <w:sz w:val="28"/>
          <w:szCs w:val="28"/>
          <w:highlight w:val="lightGray"/>
          <w:lang w:eastAsia="zh-CN"/>
        </w:rPr>
        <w:t>同时需满足按政务目录链工作要求完成数据上链、完成数据资源归集实现数据共享或开放，明确数据质量及产出效益，符合密码应用等要求</w:t>
      </w:r>
    </w:p>
    <w:p w14:paraId="4D78DFFC">
      <w:pPr>
        <w:pStyle w:val="16"/>
        <w:spacing w:line="500" w:lineRule="exact"/>
        <w:ind w:firstLine="560"/>
        <w:outlineLvl w:val="0"/>
        <w:rPr>
          <w:rFonts w:ascii="黑体" w:eastAsia="黑体"/>
          <w:sz w:val="28"/>
          <w:szCs w:val="28"/>
          <w:lang w:eastAsia="zh-CN"/>
        </w:rPr>
      </w:pPr>
      <w:r>
        <w:rPr>
          <w:rFonts w:hint="eastAsia" w:ascii="黑体" w:eastAsia="黑体"/>
          <w:sz w:val="28"/>
          <w:szCs w:val="28"/>
          <w:lang w:eastAsia="zh-CN"/>
        </w:rPr>
        <w:t>第五章 项目设计方案</w:t>
      </w:r>
    </w:p>
    <w:p w14:paraId="79D5D2D4">
      <w:pPr>
        <w:pStyle w:val="16"/>
        <w:tabs>
          <w:tab w:val="left" w:pos="6061"/>
        </w:tabs>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5.</w:t>
      </w:r>
      <w:r>
        <w:rPr>
          <w:rFonts w:hint="eastAsia" w:ascii="仿宋_GB2312" w:eastAsia="仿宋_GB2312"/>
          <w:sz w:val="28"/>
          <w:szCs w:val="28"/>
          <w:lang w:val="en-US" w:eastAsia="zh-CN"/>
        </w:rPr>
        <w:t>1</w:t>
      </w:r>
      <w:r>
        <w:rPr>
          <w:rFonts w:hint="eastAsia" w:ascii="仿宋_GB2312" w:eastAsia="仿宋_GB2312"/>
          <w:sz w:val="28"/>
          <w:szCs w:val="28"/>
          <w:lang w:eastAsia="zh-CN"/>
        </w:rPr>
        <w:t>.建设目标、规模与内容</w:t>
      </w:r>
      <w:r>
        <w:rPr>
          <w:rFonts w:ascii="仿宋_GB2312" w:eastAsia="仿宋_GB2312"/>
          <w:sz w:val="28"/>
          <w:szCs w:val="28"/>
          <w:lang w:eastAsia="zh-CN"/>
        </w:rPr>
        <w:tab/>
      </w:r>
    </w:p>
    <w:p w14:paraId="1BD0451A">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要求：从业务、功能和效益等方面说明项目建设的预期目标并与现状进行对比。</w:t>
      </w:r>
    </w:p>
    <w:p w14:paraId="068E0A9E">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涉及分期建设的项目，需明确项目总体目标和分期目标，总体建设任务与分期建设内容，并明确各完成节点时间。重点描述本期建设目标与建设内容。</w:t>
      </w:r>
      <w:r>
        <w:rPr>
          <w:rFonts w:hint="eastAsia" w:ascii="仿宋_GB2312" w:eastAsia="仿宋_GB2312"/>
          <w:sz w:val="28"/>
          <w:szCs w:val="28"/>
          <w:highlight w:val="lightGray"/>
          <w:lang w:eastAsia="zh-CN"/>
        </w:rPr>
        <w:t>提供整体规划方案。</w:t>
      </w:r>
    </w:p>
    <w:p w14:paraId="5BBDC079">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lang w:eastAsia="zh-CN"/>
        </w:rPr>
        <w:t>涉及升级改造的项目，需明确本期建设内容与已建内容及功能点的区别，形成清晰的功能对照表，明确包含新建及升级改造的建设内容。</w:t>
      </w:r>
    </w:p>
    <w:p w14:paraId="46B85C52">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涉及跨部门、跨层级项目，需明确确牵头部门和配合部门，及各自对应的建设内容及目标。</w:t>
      </w:r>
      <w:r>
        <w:rPr>
          <w:rFonts w:hint="eastAsia" w:ascii="仿宋_GB2312" w:eastAsia="仿宋_GB2312"/>
          <w:sz w:val="28"/>
          <w:szCs w:val="28"/>
          <w:highlight w:val="lightGray"/>
          <w:lang w:eastAsia="zh-CN"/>
        </w:rPr>
        <w:t>提供由项目牵头部门制定的整体工作方案</w:t>
      </w:r>
      <w:r>
        <w:rPr>
          <w:rFonts w:hint="eastAsia" w:ascii="仿宋_GB2312" w:eastAsia="仿宋_GB2312"/>
          <w:sz w:val="28"/>
          <w:szCs w:val="28"/>
          <w:lang w:eastAsia="zh-CN"/>
        </w:rPr>
        <w:t>。</w:t>
      </w:r>
    </w:p>
    <w:p w14:paraId="5C83B04F">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5.</w:t>
      </w:r>
      <w:r>
        <w:rPr>
          <w:rFonts w:hint="eastAsia" w:ascii="仿宋_GB2312" w:eastAsia="仿宋_GB2312"/>
          <w:sz w:val="28"/>
          <w:szCs w:val="28"/>
          <w:lang w:val="en-US" w:eastAsia="zh-CN"/>
        </w:rPr>
        <w:t>2</w:t>
      </w:r>
      <w:r>
        <w:rPr>
          <w:rFonts w:ascii="仿宋_GB2312" w:eastAsia="仿宋_GB2312"/>
          <w:sz w:val="28"/>
          <w:szCs w:val="28"/>
          <w:lang w:eastAsia="zh-CN"/>
        </w:rPr>
        <w:t>.总体架构及技术路线</w:t>
      </w:r>
    </w:p>
    <w:p w14:paraId="37BE9E76">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w:t>
      </w:r>
    </w:p>
    <w:p w14:paraId="1952908D">
      <w:pPr>
        <w:pStyle w:val="16"/>
        <w:spacing w:line="500" w:lineRule="exact"/>
        <w:ind w:firstLine="56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按照数字化项目的层级架构绘制系统框架图。涉及分期建设项目，另需提供工作整体建设目标框架图。涉及升级改造项目，需在框架图中明确已建、新建、升级改造的相关内容。</w:t>
      </w:r>
    </w:p>
    <w:p w14:paraId="2CF965A5">
      <w:pPr>
        <w:pStyle w:val="16"/>
        <w:spacing w:line="500" w:lineRule="exact"/>
        <w:ind w:firstLine="56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明确项目此次建设的主要技术路线，</w:t>
      </w:r>
      <w:r>
        <w:rPr>
          <w:rFonts w:hint="eastAsia" w:ascii="仿宋_GB2312" w:eastAsia="仿宋_GB2312"/>
          <w:sz w:val="28"/>
          <w:szCs w:val="28"/>
          <w:highlight w:val="lightGray"/>
          <w:lang w:eastAsia="zh-CN"/>
        </w:rPr>
        <w:t>若不满足信息技术创新改造工作的要求，需提供相关说明材料及相关部门出具的论证依据</w:t>
      </w:r>
      <w:r>
        <w:rPr>
          <w:rFonts w:hint="eastAsia" w:ascii="仿宋_GB2312" w:eastAsia="仿宋_GB2312"/>
          <w:sz w:val="28"/>
          <w:szCs w:val="28"/>
          <w:lang w:eastAsia="zh-CN"/>
        </w:rPr>
        <w:t>。需提供项目整体技术架构图，并重点描述项目在服务层、应用层、能力层、数据层、基础设施层所对应的相关建设内容及技术路径。</w:t>
      </w:r>
    </w:p>
    <w:p w14:paraId="7B4883BC">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5.</w:t>
      </w:r>
      <w:r>
        <w:rPr>
          <w:rFonts w:hint="eastAsia" w:ascii="仿宋_GB2312" w:eastAsia="仿宋_GB2312"/>
          <w:sz w:val="28"/>
          <w:szCs w:val="28"/>
          <w:lang w:val="en-US" w:eastAsia="zh-CN"/>
        </w:rPr>
        <w:t>3</w:t>
      </w:r>
      <w:r>
        <w:rPr>
          <w:rFonts w:ascii="仿宋_GB2312" w:eastAsia="仿宋_GB2312"/>
          <w:sz w:val="28"/>
          <w:szCs w:val="28"/>
          <w:lang w:eastAsia="zh-CN"/>
        </w:rPr>
        <w:t>.标准规范设计</w:t>
      </w:r>
    </w:p>
    <w:p w14:paraId="171CB803">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要求：本项目建设采用或需建立的有关规范和标准，包括技术、数据标准和与建设内容有关的国标、</w:t>
      </w:r>
      <w:r>
        <w:rPr>
          <w:rFonts w:hint="eastAsia" w:ascii="仿宋_GB2312" w:eastAsia="仿宋_GB2312"/>
          <w:sz w:val="28"/>
          <w:szCs w:val="28"/>
          <w:highlight w:val="lightGray"/>
          <w:lang w:eastAsia="zh-CN"/>
        </w:rPr>
        <w:t>地标标准</w:t>
      </w:r>
      <w:r>
        <w:rPr>
          <w:rFonts w:hint="eastAsia" w:ascii="仿宋_GB2312" w:eastAsia="仿宋_GB2312"/>
          <w:sz w:val="28"/>
          <w:szCs w:val="28"/>
          <w:lang w:eastAsia="zh-CN"/>
        </w:rPr>
        <w:t>（例如：</w:t>
      </w:r>
      <w:r>
        <w:rPr>
          <w:rFonts w:ascii="仿宋_GB2312" w:eastAsia="仿宋_GB2312"/>
          <w:bCs/>
          <w:sz w:val="28"/>
          <w:szCs w:val="28"/>
          <w:lang w:eastAsia="zh-CN"/>
        </w:rPr>
        <w:t>5G通信技术</w:t>
      </w:r>
      <w:r>
        <w:rPr>
          <w:rFonts w:ascii="仿宋_GB2312" w:eastAsia="仿宋_GB2312"/>
          <w:sz w:val="28"/>
          <w:szCs w:val="28"/>
          <w:lang w:eastAsia="zh-CN"/>
        </w:rPr>
        <w:t>规范、</w:t>
      </w:r>
      <w:r>
        <w:rPr>
          <w:rFonts w:ascii="仿宋_GB2312" w:eastAsia="仿宋_GB2312"/>
          <w:bCs/>
          <w:sz w:val="28"/>
          <w:szCs w:val="28"/>
          <w:lang w:eastAsia="zh-CN"/>
        </w:rPr>
        <w:t>碳标签3.0体系等</w:t>
      </w:r>
      <w:r>
        <w:rPr>
          <w:rFonts w:hint="eastAsia" w:ascii="仿宋_GB2312" w:eastAsia="仿宋_GB2312"/>
          <w:bCs/>
          <w:sz w:val="28"/>
          <w:szCs w:val="28"/>
          <w:lang w:eastAsia="zh-CN"/>
        </w:rPr>
        <w:t>、</w:t>
      </w:r>
      <w:r>
        <w:rPr>
          <w:rFonts w:hint="eastAsia" w:ascii="仿宋_GB2312" w:eastAsia="仿宋_GB2312"/>
          <w:bCs/>
          <w:sz w:val="28"/>
          <w:szCs w:val="28"/>
          <w:highlight w:val="yellow"/>
          <w:lang w:val="en-US" w:eastAsia="zh-CN"/>
        </w:rPr>
        <w:t>大模型数据预处理标准格式</w:t>
      </w:r>
      <w:r>
        <w:rPr>
          <w:rFonts w:hint="eastAsia" w:ascii="仿宋_GB2312" w:eastAsia="仿宋_GB2312"/>
          <w:sz w:val="28"/>
          <w:szCs w:val="28"/>
          <w:lang w:eastAsia="zh-CN"/>
        </w:rPr>
        <w:t>）。</w:t>
      </w:r>
    </w:p>
    <w:p w14:paraId="365A41FB">
      <w:pPr>
        <w:pStyle w:val="16"/>
        <w:spacing w:line="500" w:lineRule="exact"/>
        <w:ind w:firstLine="560"/>
        <w:outlineLvl w:val="0"/>
        <w:rPr>
          <w:rFonts w:ascii="黑体" w:eastAsia="黑体"/>
          <w:sz w:val="28"/>
          <w:szCs w:val="28"/>
          <w:lang w:eastAsia="zh-CN"/>
        </w:rPr>
      </w:pPr>
      <w:r>
        <w:rPr>
          <w:rFonts w:hint="eastAsia" w:ascii="黑体" w:eastAsia="黑体"/>
          <w:sz w:val="28"/>
          <w:szCs w:val="28"/>
          <w:lang w:eastAsia="zh-CN"/>
        </w:rPr>
        <w:t>第六章 项目建设内容</w:t>
      </w:r>
    </w:p>
    <w:p w14:paraId="09374DAF">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要求：项目建设内容中描述的功能点内容，须与第四章需求分析内容及第七章中项目预算清单做到一一对应。</w:t>
      </w:r>
      <w:r>
        <w:rPr>
          <w:rFonts w:hint="eastAsia" w:ascii="仿宋_GB2312" w:eastAsia="仿宋_GB2312"/>
          <w:sz w:val="28"/>
          <w:szCs w:val="28"/>
          <w:highlight w:val="lightGray"/>
          <w:lang w:eastAsia="zh-CN"/>
        </w:rPr>
        <w:t>同时，预算清单的功能模块需标注所对应的本章章节</w:t>
      </w:r>
      <w:r>
        <w:rPr>
          <w:rFonts w:hint="eastAsia" w:ascii="仿宋_GB2312" w:eastAsia="仿宋_GB2312"/>
          <w:sz w:val="28"/>
          <w:szCs w:val="28"/>
          <w:lang w:eastAsia="zh-CN"/>
        </w:rPr>
        <w:t>。</w:t>
      </w:r>
    </w:p>
    <w:p w14:paraId="396A8724">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w:t>
      </w:r>
      <w:r>
        <w:rPr>
          <w:rFonts w:ascii="仿宋_GB2312" w:eastAsia="仿宋_GB2312"/>
          <w:sz w:val="28"/>
          <w:szCs w:val="28"/>
          <w:lang w:eastAsia="zh-CN"/>
        </w:rPr>
        <w:t>1.应用系统建设</w:t>
      </w:r>
    </w:p>
    <w:p w14:paraId="17739306">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要求：按系统层级架构，逐一描述涉及的子系统建设内容，功能模块的业务定位及建设内容（功能模块需与预算投资表中的内容做到有效对应，</w:t>
      </w:r>
      <w:r>
        <w:rPr>
          <w:rFonts w:hint="eastAsia" w:ascii="仿宋_GB2312" w:eastAsia="仿宋_GB2312"/>
          <w:sz w:val="28"/>
          <w:szCs w:val="28"/>
          <w:highlight w:val="lightGray"/>
          <w:lang w:eastAsia="zh-CN"/>
        </w:rPr>
        <w:t>且需章节对应</w:t>
      </w:r>
      <w:r>
        <w:rPr>
          <w:rFonts w:hint="eastAsia" w:ascii="仿宋_GB2312" w:eastAsia="仿宋_GB2312"/>
          <w:sz w:val="28"/>
          <w:szCs w:val="28"/>
          <w:lang w:eastAsia="zh-CN"/>
        </w:rPr>
        <w:t>），</w:t>
      </w:r>
      <w:r>
        <w:rPr>
          <w:rFonts w:hint="eastAsia" w:ascii="仿宋_GB2312" w:eastAsia="仿宋_GB2312"/>
          <w:sz w:val="28"/>
          <w:szCs w:val="28"/>
          <w:highlight w:val="lightGray"/>
          <w:lang w:eastAsia="zh-CN"/>
        </w:rPr>
        <w:t>明确各子系统、功能模块属新开发或对原有系统进行更新升级的属性</w:t>
      </w:r>
      <w:r>
        <w:rPr>
          <w:rFonts w:hint="eastAsia" w:ascii="仿宋_GB2312" w:eastAsia="仿宋_GB2312"/>
          <w:sz w:val="28"/>
          <w:szCs w:val="28"/>
          <w:lang w:eastAsia="zh-CN"/>
        </w:rPr>
        <w:t>。并按照整体应用系统建设，描述业务流程的变化，所形成的业务能级，需提供整体与建设内容相对应的业务流程图。</w:t>
      </w:r>
    </w:p>
    <w:p w14:paraId="5808D8A9">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同时，</w:t>
      </w:r>
      <w:r>
        <w:rPr>
          <w:rFonts w:hint="eastAsia" w:ascii="仿宋_GB2312" w:eastAsia="仿宋_GB2312"/>
          <w:sz w:val="28"/>
          <w:szCs w:val="28"/>
          <w:highlight w:val="lightGray"/>
          <w:lang w:eastAsia="zh-CN"/>
        </w:rPr>
        <w:t>需严格按照市级数字化项目建设原则，做到体系内集约化整合，满足“六统一”的建设要求，充分使用市级政务云</w:t>
      </w:r>
      <w:r>
        <w:rPr>
          <w:rFonts w:ascii="仿宋_GB2312" w:eastAsia="仿宋_GB2312"/>
          <w:sz w:val="28"/>
          <w:szCs w:val="28"/>
          <w:highlight w:val="lightGray"/>
          <w:lang w:eastAsia="zh-CN"/>
        </w:rPr>
        <w:t>PaaS服务及工具箱或</w:t>
      </w:r>
      <w:r>
        <w:rPr>
          <w:rFonts w:hint="eastAsia" w:ascii="仿宋_GB2312" w:eastAsia="仿宋_GB2312"/>
          <w:sz w:val="28"/>
          <w:szCs w:val="28"/>
          <w:highlight w:val="lightGray"/>
          <w:lang w:eastAsia="zh-CN"/>
        </w:rPr>
        <w:t>相同行业已有的成熟产品</w:t>
      </w:r>
      <w:r>
        <w:rPr>
          <w:rFonts w:ascii="仿宋_GB2312" w:eastAsia="仿宋_GB2312"/>
          <w:sz w:val="28"/>
          <w:szCs w:val="28"/>
          <w:highlight w:val="lightGray"/>
          <w:lang w:eastAsia="zh-CN"/>
        </w:rPr>
        <w:t>开展系统建设及复用</w:t>
      </w:r>
      <w:r>
        <w:rPr>
          <w:rFonts w:ascii="仿宋_GB2312" w:eastAsia="仿宋_GB2312"/>
          <w:sz w:val="28"/>
          <w:szCs w:val="28"/>
          <w:lang w:eastAsia="zh-CN"/>
        </w:rPr>
        <w:t>。</w:t>
      </w:r>
    </w:p>
    <w:p w14:paraId="28DBA52D">
      <w:pPr>
        <w:pStyle w:val="16"/>
        <w:spacing w:line="500" w:lineRule="exact"/>
        <w:ind w:firstLine="560"/>
        <w:outlineLvl w:val="2"/>
        <w:rPr>
          <w:rFonts w:ascii="仿宋_GB2312" w:eastAsia="仿宋_GB2312"/>
          <w:sz w:val="28"/>
          <w:szCs w:val="28"/>
          <w:lang w:eastAsia="zh-CN"/>
        </w:rPr>
      </w:pPr>
      <w:r>
        <w:rPr>
          <w:rFonts w:hint="eastAsia" w:ascii="仿宋_GB2312" w:eastAsia="仿宋_GB2312"/>
          <w:sz w:val="28"/>
          <w:szCs w:val="28"/>
          <w:lang w:eastAsia="zh-CN"/>
        </w:rPr>
        <w:t>6.1.1.模块1</w:t>
      </w:r>
    </w:p>
    <w:p w14:paraId="7EC3B1D0">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要求：按照系统填报模块名称。</w:t>
      </w:r>
    </w:p>
    <w:p w14:paraId="0824739F">
      <w:pPr>
        <w:pStyle w:val="16"/>
        <w:spacing w:line="500" w:lineRule="exact"/>
        <w:ind w:firstLine="560"/>
        <w:outlineLvl w:val="3"/>
        <w:rPr>
          <w:rFonts w:ascii="仿宋_GB2312" w:eastAsia="仿宋_GB2312"/>
          <w:sz w:val="28"/>
          <w:szCs w:val="28"/>
          <w:lang w:eastAsia="zh-CN"/>
        </w:rPr>
      </w:pPr>
      <w:r>
        <w:rPr>
          <w:rFonts w:hint="eastAsia" w:ascii="仿宋_GB2312" w:eastAsia="仿宋_GB2312"/>
          <w:sz w:val="28"/>
          <w:szCs w:val="28"/>
          <w:lang w:eastAsia="zh-CN"/>
        </w:rPr>
        <w:t>6.1.1.1.功能1名称</w:t>
      </w:r>
    </w:p>
    <w:p w14:paraId="54B802B7">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lang w:eastAsia="zh-CN"/>
        </w:rPr>
        <w:t>要求：按照功能名称填报，章节号必须和系统填写的保持一致。</w:t>
      </w:r>
    </w:p>
    <w:p w14:paraId="06624D5B">
      <w:pPr>
        <w:pStyle w:val="16"/>
        <w:spacing w:line="500" w:lineRule="exact"/>
        <w:ind w:firstLine="560"/>
        <w:rPr>
          <w:rFonts w:hint="eastAsia" w:ascii="楷体_GB2312" w:eastAsia="楷体_GB2312"/>
          <w:sz w:val="28"/>
          <w:szCs w:val="28"/>
          <w:lang w:eastAsia="zh-CN"/>
        </w:rPr>
      </w:pPr>
      <w:r>
        <w:rPr>
          <w:rFonts w:hint="eastAsia" w:ascii="楷体_GB2312" w:eastAsia="楷体_GB2312"/>
          <w:sz w:val="28"/>
          <w:szCs w:val="28"/>
          <w:highlight w:val="lightGray"/>
          <w:lang w:eastAsia="zh-CN"/>
        </w:rPr>
        <w:t>注：预算清单的对应功能标号即为6.1.1.1</w:t>
      </w:r>
    </w:p>
    <w:p w14:paraId="39B0B5D6">
      <w:pPr>
        <w:pStyle w:val="16"/>
        <w:spacing w:line="500" w:lineRule="exact"/>
        <w:ind w:firstLine="560"/>
        <w:outlineLvl w:val="3"/>
        <w:rPr>
          <w:rFonts w:ascii="仿宋_GB2312" w:eastAsia="仿宋_GB2312"/>
          <w:sz w:val="28"/>
          <w:szCs w:val="28"/>
          <w:lang w:eastAsia="zh-CN"/>
        </w:rPr>
      </w:pPr>
      <w:r>
        <w:rPr>
          <w:rFonts w:hint="eastAsia" w:ascii="仿宋_GB2312" w:eastAsia="仿宋_GB2312"/>
          <w:sz w:val="28"/>
          <w:szCs w:val="28"/>
          <w:lang w:eastAsia="zh-CN"/>
        </w:rPr>
        <w:t>6.1.1.2.功能模块2名称</w:t>
      </w:r>
    </w:p>
    <w:p w14:paraId="1761F91E">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要求：按照功能名称填报，章节号必须和系统填写的保持一致。</w:t>
      </w:r>
    </w:p>
    <w:p w14:paraId="06FDB1A9">
      <w:pPr>
        <w:pStyle w:val="16"/>
        <w:spacing w:line="500" w:lineRule="exact"/>
        <w:ind w:firstLine="560"/>
        <w:outlineLvl w:val="9"/>
        <w:rPr>
          <w:rFonts w:hint="eastAsia" w:ascii="仿宋_GB2312" w:eastAsia="仿宋_GB2312"/>
          <w:sz w:val="28"/>
          <w:szCs w:val="28"/>
          <w:lang w:eastAsia="zh-CN"/>
        </w:rPr>
      </w:pPr>
      <w:r>
        <w:rPr>
          <w:rFonts w:hint="eastAsia" w:ascii="楷体_GB2312" w:eastAsia="楷体_GB2312"/>
          <w:sz w:val="28"/>
          <w:szCs w:val="28"/>
          <w:highlight w:val="lightGray"/>
          <w:lang w:eastAsia="zh-CN"/>
        </w:rPr>
        <w:t>注：预算清单的对应功能标号即为6.1.1.2</w:t>
      </w:r>
    </w:p>
    <w:p w14:paraId="7E8A6E8D">
      <w:pPr>
        <w:pStyle w:val="16"/>
        <w:spacing w:line="500" w:lineRule="exact"/>
        <w:ind w:firstLine="560"/>
        <w:outlineLvl w:val="2"/>
        <w:rPr>
          <w:rFonts w:ascii="仿宋_GB2312" w:eastAsia="仿宋_GB2312"/>
          <w:sz w:val="28"/>
          <w:szCs w:val="28"/>
          <w:lang w:eastAsia="zh-CN"/>
        </w:rPr>
      </w:pPr>
      <w:r>
        <w:rPr>
          <w:rFonts w:hint="eastAsia" w:ascii="仿宋_GB2312" w:eastAsia="仿宋_GB2312"/>
          <w:sz w:val="28"/>
          <w:szCs w:val="28"/>
          <w:lang w:eastAsia="zh-CN"/>
        </w:rPr>
        <w:t>6.1.2.模块2名称</w:t>
      </w:r>
    </w:p>
    <w:p w14:paraId="3EF5AD05">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要求：按照系统填报模块名称。</w:t>
      </w:r>
    </w:p>
    <w:p w14:paraId="6E4EEBF2">
      <w:pPr>
        <w:pStyle w:val="16"/>
        <w:spacing w:line="500" w:lineRule="exact"/>
        <w:ind w:firstLine="560"/>
        <w:outlineLvl w:val="3"/>
        <w:rPr>
          <w:rFonts w:ascii="仿宋_GB2312" w:eastAsia="仿宋_GB2312"/>
          <w:sz w:val="28"/>
          <w:szCs w:val="28"/>
          <w:lang w:eastAsia="zh-CN"/>
        </w:rPr>
      </w:pPr>
      <w:r>
        <w:rPr>
          <w:rFonts w:hint="eastAsia" w:ascii="仿宋_GB2312" w:eastAsia="仿宋_GB2312"/>
          <w:sz w:val="28"/>
          <w:szCs w:val="28"/>
          <w:lang w:eastAsia="zh-CN"/>
        </w:rPr>
        <w:t>6.1.2.1.功能1名称</w:t>
      </w:r>
    </w:p>
    <w:p w14:paraId="33737B13">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lang w:eastAsia="zh-CN"/>
        </w:rPr>
        <w:t>要求：按照功能名称填报，章节号必须和系统填写的保持一致。</w:t>
      </w:r>
    </w:p>
    <w:p w14:paraId="7D73A106">
      <w:pPr>
        <w:pStyle w:val="16"/>
        <w:spacing w:line="500" w:lineRule="exact"/>
        <w:ind w:firstLine="560"/>
        <w:rPr>
          <w:rFonts w:ascii="仿宋_GB2312" w:eastAsia="仿宋_GB2312"/>
          <w:sz w:val="28"/>
          <w:szCs w:val="28"/>
          <w:lang w:eastAsia="zh-CN"/>
        </w:rPr>
      </w:pPr>
      <w:r>
        <w:rPr>
          <w:rFonts w:hint="eastAsia" w:ascii="楷体_GB2312" w:eastAsia="楷体_GB2312"/>
          <w:sz w:val="28"/>
          <w:szCs w:val="28"/>
          <w:highlight w:val="lightGray"/>
          <w:lang w:eastAsia="zh-CN"/>
        </w:rPr>
        <w:t>注：预算清单的对应功能标号即为6.1.2.1</w:t>
      </w:r>
    </w:p>
    <w:p w14:paraId="5F43ED16">
      <w:pPr>
        <w:pStyle w:val="16"/>
        <w:spacing w:line="500" w:lineRule="exact"/>
        <w:ind w:firstLine="560"/>
        <w:outlineLvl w:val="3"/>
        <w:rPr>
          <w:rFonts w:ascii="仿宋_GB2312" w:eastAsia="仿宋_GB2312"/>
          <w:sz w:val="28"/>
          <w:szCs w:val="28"/>
          <w:lang w:eastAsia="zh-CN"/>
        </w:rPr>
      </w:pPr>
      <w:r>
        <w:rPr>
          <w:rFonts w:hint="eastAsia" w:ascii="仿宋_GB2312" w:eastAsia="仿宋_GB2312"/>
          <w:sz w:val="28"/>
          <w:szCs w:val="28"/>
          <w:lang w:eastAsia="zh-CN"/>
        </w:rPr>
        <w:t>6.1.2.2.功能2名称</w:t>
      </w:r>
    </w:p>
    <w:p w14:paraId="161BFCA1">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lang w:eastAsia="zh-CN"/>
        </w:rPr>
        <w:t>要求：按照功能名称填报，章节号必须和系统填写的保持一致。</w:t>
      </w:r>
    </w:p>
    <w:p w14:paraId="3AEF7CDE">
      <w:pPr>
        <w:pStyle w:val="16"/>
        <w:spacing w:line="500" w:lineRule="exact"/>
        <w:ind w:firstLine="560"/>
        <w:rPr>
          <w:rFonts w:ascii="仿宋_GB2312" w:eastAsia="仿宋_GB2312"/>
          <w:sz w:val="28"/>
          <w:szCs w:val="28"/>
          <w:lang w:eastAsia="zh-CN"/>
        </w:rPr>
      </w:pPr>
      <w:r>
        <w:rPr>
          <w:rFonts w:hint="eastAsia" w:ascii="楷体_GB2312" w:eastAsia="楷体_GB2312"/>
          <w:sz w:val="28"/>
          <w:szCs w:val="28"/>
          <w:highlight w:val="lightGray"/>
          <w:lang w:eastAsia="zh-CN"/>
        </w:rPr>
        <w:t>注：预算清单的对应功能标号即为6.1.2.2</w:t>
      </w:r>
    </w:p>
    <w:p w14:paraId="0E732FCD">
      <w:pPr>
        <w:pStyle w:val="16"/>
        <w:spacing w:line="500" w:lineRule="exact"/>
        <w:ind w:firstLine="560"/>
        <w:rPr>
          <w:rFonts w:ascii="仿宋_GB2312" w:eastAsia="仿宋_GB2312"/>
          <w:sz w:val="28"/>
          <w:szCs w:val="28"/>
          <w:lang w:eastAsia="zh-CN"/>
        </w:rPr>
      </w:pPr>
      <w:r>
        <w:rPr>
          <w:rFonts w:ascii="仿宋_GB2312" w:eastAsia="仿宋_GB2312"/>
          <w:sz w:val="28"/>
          <w:szCs w:val="28"/>
          <w:lang w:eastAsia="zh-CN"/>
        </w:rPr>
        <w:t>…</w:t>
      </w:r>
    </w:p>
    <w:p w14:paraId="751A078D">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w:t>
      </w:r>
      <w:r>
        <w:rPr>
          <w:rFonts w:ascii="仿宋_GB2312" w:eastAsia="仿宋_GB2312"/>
          <w:sz w:val="28"/>
          <w:szCs w:val="28"/>
          <w:lang w:eastAsia="zh-CN"/>
        </w:rPr>
        <w:t>2.网络架构建设</w:t>
      </w:r>
    </w:p>
    <w:p w14:paraId="486893E8">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要求：提供系统建设的整个网络拓扑结构图，明确系统所在网络的定义，</w:t>
      </w:r>
      <w:r>
        <w:rPr>
          <w:rFonts w:hint="eastAsia" w:ascii="仿宋_GB2312" w:eastAsia="仿宋_GB2312"/>
          <w:sz w:val="28"/>
          <w:szCs w:val="28"/>
          <w:highlight w:val="lightGray"/>
          <w:lang w:eastAsia="zh-CN"/>
        </w:rPr>
        <w:t>涉及跨网络建设需明确标注相关安全防护设备</w:t>
      </w:r>
      <w:r>
        <w:rPr>
          <w:rFonts w:hint="eastAsia" w:ascii="仿宋_GB2312" w:eastAsia="仿宋_GB2312"/>
          <w:sz w:val="28"/>
          <w:szCs w:val="28"/>
          <w:lang w:eastAsia="zh-CN"/>
        </w:rPr>
        <w:t>。</w:t>
      </w:r>
    </w:p>
    <w:p w14:paraId="486796FC">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6.3.数据库建设和数据治理内容</w:t>
      </w:r>
    </w:p>
    <w:p w14:paraId="3B7C1BFD">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要求：分析数据产生、处理和存储的全过程。数据库建设须作设备选型分析，包括数据内容分析、数据量分析、输入输出分析以及系统正常运行时的动态数据存储量和</w:t>
      </w:r>
      <w:r>
        <w:rPr>
          <w:rFonts w:hint="eastAsia" w:ascii="仿宋_GB2312" w:eastAsia="仿宋_GB2312"/>
          <w:sz w:val="28"/>
          <w:szCs w:val="28"/>
          <w:highlight w:val="lightGray"/>
          <w:lang w:eastAsia="zh-CN"/>
        </w:rPr>
        <w:t>3年内可预估的数据存储总量</w:t>
      </w:r>
      <w:r>
        <w:rPr>
          <w:rFonts w:hint="eastAsia" w:ascii="仿宋_GB2312" w:eastAsia="仿宋_GB2312"/>
          <w:sz w:val="28"/>
          <w:szCs w:val="28"/>
          <w:lang w:eastAsia="zh-CN"/>
        </w:rPr>
        <w:t>。</w:t>
      </w:r>
    </w:p>
    <w:p w14:paraId="1B982A0F">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highlight w:val="lightGray"/>
          <w:lang w:eastAsia="zh-CN"/>
        </w:rPr>
        <w:t>涉及数据治理服务的，需附表结合业务需求对具体服务事项简要梳理和分析，完成下表内容。</w:t>
      </w:r>
      <w:r>
        <w:rPr>
          <w:rFonts w:hint="eastAsia" w:ascii="仿宋_GB2312" w:eastAsia="仿宋_GB2312"/>
          <w:sz w:val="28"/>
          <w:szCs w:val="28"/>
          <w:highlight w:val="lightGray"/>
          <w:lang w:val="en-US" w:eastAsia="zh-CN"/>
        </w:rPr>
        <w:t>建设类项目数据服务条目，</w:t>
      </w:r>
      <w:r>
        <w:rPr>
          <w:rFonts w:hint="eastAsia" w:ascii="仿宋_GB2312" w:eastAsia="仿宋_GB2312"/>
          <w:sz w:val="28"/>
          <w:szCs w:val="28"/>
          <w:highlight w:val="lightGray"/>
          <w:lang w:eastAsia="zh-CN"/>
        </w:rPr>
        <w:t>具体参照《市级数字化项目数据治理服务配置指引（试行）》</w:t>
      </w:r>
      <w:r>
        <w:rPr>
          <w:rFonts w:hint="eastAsia" w:ascii="仿宋_GB2312" w:eastAsia="仿宋_GB2312"/>
          <w:sz w:val="28"/>
          <w:szCs w:val="28"/>
          <w:highlight w:val="lightGray"/>
          <w:lang w:val="en-US" w:eastAsia="zh-CN"/>
        </w:rPr>
        <w:t>开展编制</w:t>
      </w:r>
      <w:r>
        <w:rPr>
          <w:rFonts w:hint="eastAsia" w:ascii="仿宋_GB2312" w:eastAsia="仿宋_GB2312"/>
          <w:sz w:val="28"/>
          <w:szCs w:val="28"/>
          <w:highlight w:val="lightGray"/>
          <w:lang w:eastAsia="zh-CN"/>
        </w:rPr>
        <w:t>。</w:t>
      </w:r>
    </w:p>
    <w:tbl>
      <w:tblPr>
        <w:tblStyle w:val="12"/>
        <w:tblW w:w="9365" w:type="dxa"/>
        <w:jc w:val="center"/>
        <w:tblLayout w:type="fixed"/>
        <w:tblCellMar>
          <w:top w:w="0" w:type="dxa"/>
          <w:left w:w="108" w:type="dxa"/>
          <w:bottom w:w="0" w:type="dxa"/>
          <w:right w:w="108" w:type="dxa"/>
        </w:tblCellMar>
      </w:tblPr>
      <w:tblGrid>
        <w:gridCol w:w="464"/>
        <w:gridCol w:w="1531"/>
        <w:gridCol w:w="850"/>
        <w:gridCol w:w="850"/>
        <w:gridCol w:w="1693"/>
        <w:gridCol w:w="1142"/>
        <w:gridCol w:w="1418"/>
        <w:gridCol w:w="1417"/>
      </w:tblGrid>
      <w:tr w14:paraId="30AA0A21">
        <w:tblPrEx>
          <w:tblCellMar>
            <w:top w:w="0" w:type="dxa"/>
            <w:left w:w="108" w:type="dxa"/>
            <w:bottom w:w="0" w:type="dxa"/>
            <w:right w:w="108" w:type="dxa"/>
          </w:tblCellMar>
        </w:tblPrEx>
        <w:trPr>
          <w:trHeight w:val="73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579B">
            <w:pPr>
              <w:pStyle w:val="24"/>
              <w:numPr>
                <w:ilvl w:val="0"/>
                <w:numId w:val="0"/>
              </w:numPr>
              <w:textAlignment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E5D2">
            <w:pPr>
              <w:pStyle w:val="24"/>
              <w:numPr>
                <w:ilvl w:val="0"/>
                <w:numId w:val="0"/>
              </w:numPr>
              <w:textAlignment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数据治理</w:t>
            </w:r>
          </w:p>
          <w:p w14:paraId="58D4780B">
            <w:pPr>
              <w:pStyle w:val="24"/>
              <w:numPr>
                <w:ilvl w:val="0"/>
                <w:numId w:val="0"/>
              </w:numPr>
              <w:textAlignment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服务事项名称</w:t>
            </w:r>
          </w:p>
        </w:tc>
        <w:tc>
          <w:tcPr>
            <w:tcW w:w="850" w:type="dxa"/>
            <w:tcBorders>
              <w:top w:val="single" w:color="000000" w:sz="4" w:space="0"/>
              <w:left w:val="single" w:color="000000" w:sz="4" w:space="0"/>
              <w:bottom w:val="single" w:color="000000" w:sz="4" w:space="0"/>
              <w:right w:val="single" w:color="000000" w:sz="4" w:space="0"/>
            </w:tcBorders>
          </w:tcPr>
          <w:p w14:paraId="3F4A9006">
            <w:pPr>
              <w:pStyle w:val="24"/>
              <w:numPr>
                <w:ilvl w:val="0"/>
                <w:numId w:val="0"/>
              </w:numPr>
              <w:spacing w:beforeLines="5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测算单位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6613">
            <w:pPr>
              <w:pStyle w:val="24"/>
              <w:numPr>
                <w:ilvl w:val="0"/>
                <w:numId w:val="0"/>
              </w:numPr>
              <w:textAlignment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工作量</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DC01">
            <w:pPr>
              <w:pStyle w:val="24"/>
              <w:numPr>
                <w:ilvl w:val="0"/>
                <w:numId w:val="0"/>
              </w:numPr>
              <w:textAlignment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治理对象及范围（数据来源）</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56C3">
            <w:pPr>
              <w:pStyle w:val="24"/>
              <w:numPr>
                <w:ilvl w:val="0"/>
                <w:numId w:val="0"/>
              </w:numPr>
              <w:textAlignment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服务内容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D161">
            <w:pPr>
              <w:pStyle w:val="24"/>
              <w:numPr>
                <w:ilvl w:val="0"/>
                <w:numId w:val="0"/>
              </w:numPr>
              <w:textAlignment w:val="cente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治理成效及交付物</w:t>
            </w:r>
          </w:p>
        </w:tc>
        <w:tc>
          <w:tcPr>
            <w:tcW w:w="141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15518A3">
            <w:pPr>
              <w:pStyle w:val="24"/>
              <w:numPr>
                <w:ilvl w:val="0"/>
                <w:numId w:val="0"/>
              </w:numPr>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关联的系统的数据治理功能模块</w:t>
            </w:r>
          </w:p>
        </w:tc>
      </w:tr>
      <w:tr w14:paraId="46E650EA">
        <w:tblPrEx>
          <w:tblCellMar>
            <w:top w:w="0" w:type="dxa"/>
            <w:left w:w="108" w:type="dxa"/>
            <w:bottom w:w="0" w:type="dxa"/>
            <w:right w:w="108" w:type="dxa"/>
          </w:tblCellMar>
        </w:tblPrEx>
        <w:trPr>
          <w:trHeight w:val="29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55A9">
            <w:pPr>
              <w:widowControl/>
              <w:jc w:val="right"/>
              <w:textAlignment w:val="center"/>
              <w:rPr>
                <w:rFonts w:ascii="仿宋_GB2312" w:hAnsi="仿宋_GB2312" w:eastAsia="仿宋_GB2312" w:cs="仿宋_GB2312"/>
                <w:bCs/>
                <w:sz w:val="24"/>
                <w:szCs w:val="24"/>
              </w:rPr>
            </w:pPr>
            <w:r>
              <w:rPr>
                <w:rFonts w:hint="eastAsia" w:ascii="仿宋_GB2312" w:hAnsi="仿宋_GB2312" w:eastAsia="仿宋_GB2312" w:cs="仿宋_GB2312"/>
                <w:bCs/>
                <w:kern w:val="0"/>
                <w:sz w:val="24"/>
                <w:szCs w:val="24"/>
              </w:rPr>
              <w:t>1</w:t>
            </w: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FB72">
            <w:pPr>
              <w:widowControl/>
              <w:jc w:val="left"/>
              <w:textAlignment w:val="center"/>
              <w:rPr>
                <w:rFonts w:ascii="仿宋_GB2312" w:hAnsi="仿宋_GB2312" w:eastAsia="仿宋_GB2312" w:cs="仿宋_GB2312"/>
                <w:bCs/>
                <w:sz w:val="24"/>
                <w:szCs w:val="24"/>
              </w:rPr>
            </w:pPr>
            <w:r>
              <w:rPr>
                <w:rFonts w:hint="eastAsia" w:ascii="仿宋_GB2312" w:hAnsi="仿宋_GB2312" w:eastAsia="仿宋_GB2312" w:cs="仿宋_GB2312"/>
                <w:bCs/>
                <w:kern w:val="0"/>
                <w:sz w:val="24"/>
                <w:szCs w:val="24"/>
              </w:rPr>
              <w:t>……</w:t>
            </w:r>
          </w:p>
        </w:tc>
        <w:tc>
          <w:tcPr>
            <w:tcW w:w="850" w:type="dxa"/>
            <w:tcBorders>
              <w:top w:val="single" w:color="000000" w:sz="4" w:space="0"/>
              <w:left w:val="single" w:color="000000" w:sz="4" w:space="0"/>
              <w:bottom w:val="single" w:color="000000" w:sz="4" w:space="0"/>
              <w:right w:val="single" w:color="000000" w:sz="4" w:space="0"/>
            </w:tcBorders>
          </w:tcPr>
          <w:p w14:paraId="6270BCB7">
            <w:pPr>
              <w:widowControl/>
              <w:jc w:val="left"/>
              <w:textAlignment w:val="center"/>
              <w:rPr>
                <w:rFonts w:hint="eastAsia" w:ascii="仿宋_GB2312" w:hAnsi="仿宋_GB2312" w:eastAsia="仿宋_GB2312" w:cs="仿宋_GB2312"/>
                <w:bCs/>
                <w:kern w:val="0"/>
                <w:sz w:val="24"/>
                <w:szCs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2D5B">
            <w:pPr>
              <w:widowControl/>
              <w:jc w:val="left"/>
              <w:textAlignment w:val="center"/>
              <w:rPr>
                <w:rFonts w:ascii="仿宋_GB2312" w:hAnsi="仿宋_GB2312" w:eastAsia="仿宋_GB2312" w:cs="仿宋_GB2312"/>
                <w:bCs/>
                <w:sz w:val="24"/>
                <w:szCs w:val="24"/>
              </w:rPr>
            </w:pPr>
            <w:r>
              <w:rPr>
                <w:rFonts w:hint="eastAsia" w:ascii="仿宋_GB2312" w:hAnsi="仿宋_GB2312" w:eastAsia="仿宋_GB2312" w:cs="仿宋_GB2312"/>
                <w:bCs/>
                <w:kern w:val="0"/>
                <w:sz w:val="24"/>
                <w:szCs w:val="24"/>
              </w:rPr>
              <w:t>…</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5475">
            <w:pPr>
              <w:widowControl/>
              <w:jc w:val="left"/>
              <w:textAlignment w:val="center"/>
              <w:rPr>
                <w:rFonts w:ascii="仿宋_GB2312" w:hAnsi="仿宋_GB2312" w:eastAsia="仿宋_GB2312" w:cs="仿宋_GB2312"/>
                <w:bCs/>
                <w:sz w:val="24"/>
                <w:szCs w:val="24"/>
              </w:rPr>
            </w:pPr>
            <w:r>
              <w:rPr>
                <w:rFonts w:hint="eastAsia" w:ascii="仿宋_GB2312" w:hAnsi="仿宋_GB2312" w:eastAsia="仿宋_GB2312" w:cs="仿宋_GB2312"/>
                <w:bCs/>
                <w:kern w:val="0"/>
                <w:sz w:val="24"/>
                <w:szCs w:val="24"/>
              </w:rPr>
              <w:t>……</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9733">
            <w:pPr>
              <w:widowControl/>
              <w:jc w:val="left"/>
              <w:textAlignment w:val="center"/>
              <w:rPr>
                <w:rFonts w:ascii="仿宋_GB2312" w:hAnsi="仿宋_GB2312" w:eastAsia="仿宋_GB2312" w:cs="仿宋_GB2312"/>
                <w:bCs/>
                <w:sz w:val="24"/>
                <w:szCs w:val="24"/>
              </w:rPr>
            </w:pPr>
            <w:r>
              <w:rPr>
                <w:rFonts w:hint="eastAsia" w:ascii="仿宋_GB2312" w:hAnsi="仿宋_GB2312" w:eastAsia="仿宋_GB2312" w:cs="仿宋_GB2312"/>
                <w:bCs/>
                <w:kern w:val="0"/>
                <w:sz w:val="24"/>
                <w:szCs w:val="24"/>
              </w:rPr>
              <w:t>……</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5967">
            <w:pPr>
              <w:widowControl/>
              <w:jc w:val="left"/>
              <w:textAlignment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432C">
            <w:pPr>
              <w:widowControl/>
              <w:jc w:val="left"/>
              <w:textAlignment w:val="center"/>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r>
      <w:tr w14:paraId="6C903B30">
        <w:tblPrEx>
          <w:tblCellMar>
            <w:top w:w="0" w:type="dxa"/>
            <w:left w:w="108" w:type="dxa"/>
            <w:bottom w:w="0" w:type="dxa"/>
            <w:right w:w="108" w:type="dxa"/>
          </w:tblCellMar>
        </w:tblPrEx>
        <w:trPr>
          <w:trHeight w:val="249"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4F41">
            <w:pPr>
              <w:rPr>
                <w:rFonts w:ascii="仿宋_GB2312" w:hAnsi="仿宋_GB2312" w:eastAsia="仿宋_GB2312" w:cs="仿宋_GB2312"/>
                <w:bCs/>
                <w:sz w:val="24"/>
                <w:szCs w:val="24"/>
                <w:highlight w:val="yellow"/>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D4E5">
            <w:pPr>
              <w:rPr>
                <w:rFonts w:ascii="仿宋_GB2312" w:hAnsi="仿宋_GB2312" w:eastAsia="仿宋_GB2312" w:cs="仿宋_GB2312"/>
                <w:bCs/>
                <w:sz w:val="24"/>
                <w:szCs w:val="24"/>
                <w:highlight w:val="yellow"/>
              </w:rPr>
            </w:pPr>
          </w:p>
        </w:tc>
        <w:tc>
          <w:tcPr>
            <w:tcW w:w="850" w:type="dxa"/>
            <w:tcBorders>
              <w:top w:val="single" w:color="000000" w:sz="4" w:space="0"/>
              <w:left w:val="single" w:color="000000" w:sz="4" w:space="0"/>
              <w:bottom w:val="single" w:color="000000" w:sz="4" w:space="0"/>
              <w:right w:val="single" w:color="000000" w:sz="4" w:space="0"/>
            </w:tcBorders>
          </w:tcPr>
          <w:p w14:paraId="2EC0AA8B">
            <w:pPr>
              <w:rPr>
                <w:rFonts w:ascii="仿宋_GB2312" w:hAnsi="仿宋_GB2312" w:eastAsia="仿宋_GB2312" w:cs="仿宋_GB2312"/>
                <w:bCs/>
                <w:sz w:val="24"/>
                <w:szCs w:val="24"/>
                <w:highlight w:val="yellow"/>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7166">
            <w:pPr>
              <w:rPr>
                <w:rFonts w:ascii="仿宋_GB2312" w:hAnsi="仿宋_GB2312" w:eastAsia="仿宋_GB2312" w:cs="仿宋_GB2312"/>
                <w:bCs/>
                <w:sz w:val="24"/>
                <w:szCs w:val="24"/>
                <w:highlight w:val="yellow"/>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EE24">
            <w:pPr>
              <w:rPr>
                <w:rFonts w:ascii="仿宋_GB2312" w:hAnsi="仿宋_GB2312" w:eastAsia="仿宋_GB2312" w:cs="仿宋_GB2312"/>
                <w:bCs/>
                <w:sz w:val="24"/>
                <w:szCs w:val="24"/>
                <w:highlight w:val="yellow"/>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8843">
            <w:pPr>
              <w:rPr>
                <w:rFonts w:ascii="仿宋_GB2312" w:hAnsi="仿宋_GB2312" w:eastAsia="仿宋_GB2312" w:cs="仿宋_GB2312"/>
                <w:bCs/>
                <w:sz w:val="24"/>
                <w:szCs w:val="24"/>
                <w:highlight w:val="yellow"/>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7863">
            <w:pPr>
              <w:rPr>
                <w:rFonts w:ascii="仿宋_GB2312" w:hAnsi="仿宋_GB2312" w:eastAsia="仿宋_GB2312" w:cs="仿宋_GB2312"/>
                <w:bCs/>
                <w:sz w:val="24"/>
                <w:szCs w:val="24"/>
                <w:highlight w:val="yellow"/>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3DFA">
            <w:pPr>
              <w:rPr>
                <w:rFonts w:ascii="仿宋_GB2312" w:hAnsi="仿宋_GB2312" w:eastAsia="仿宋_GB2312" w:cs="仿宋_GB2312"/>
                <w:bCs/>
                <w:sz w:val="24"/>
                <w:szCs w:val="24"/>
                <w:highlight w:val="yellow"/>
              </w:rPr>
            </w:pPr>
          </w:p>
        </w:tc>
      </w:tr>
      <w:tr w14:paraId="5E155F88">
        <w:tblPrEx>
          <w:tblCellMar>
            <w:top w:w="0" w:type="dxa"/>
            <w:left w:w="108" w:type="dxa"/>
            <w:bottom w:w="0" w:type="dxa"/>
            <w:right w:w="108" w:type="dxa"/>
          </w:tblCellMar>
        </w:tblPrEx>
        <w:trPr>
          <w:trHeight w:val="256"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ADC1">
            <w:pPr>
              <w:rPr>
                <w:rFonts w:ascii="仿宋_GB2312" w:hAnsi="仿宋_GB2312" w:eastAsia="仿宋_GB2312" w:cs="仿宋_GB2312"/>
                <w:bCs/>
                <w:sz w:val="24"/>
                <w:szCs w:val="24"/>
                <w:highlight w:val="yellow"/>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A238">
            <w:pPr>
              <w:rPr>
                <w:rFonts w:ascii="仿宋_GB2312" w:hAnsi="仿宋_GB2312" w:eastAsia="仿宋_GB2312" w:cs="仿宋_GB2312"/>
                <w:bCs/>
                <w:sz w:val="24"/>
                <w:szCs w:val="24"/>
                <w:highlight w:val="yellow"/>
              </w:rPr>
            </w:pPr>
          </w:p>
        </w:tc>
        <w:tc>
          <w:tcPr>
            <w:tcW w:w="850" w:type="dxa"/>
            <w:tcBorders>
              <w:top w:val="single" w:color="000000" w:sz="4" w:space="0"/>
              <w:left w:val="single" w:color="000000" w:sz="4" w:space="0"/>
              <w:bottom w:val="single" w:color="000000" w:sz="4" w:space="0"/>
              <w:right w:val="single" w:color="000000" w:sz="4" w:space="0"/>
            </w:tcBorders>
          </w:tcPr>
          <w:p w14:paraId="0BCB6218">
            <w:pPr>
              <w:rPr>
                <w:rFonts w:ascii="仿宋_GB2312" w:hAnsi="仿宋_GB2312" w:eastAsia="仿宋_GB2312" w:cs="仿宋_GB2312"/>
                <w:bCs/>
                <w:sz w:val="24"/>
                <w:szCs w:val="24"/>
                <w:highlight w:val="yellow"/>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A811">
            <w:pPr>
              <w:rPr>
                <w:rFonts w:ascii="仿宋_GB2312" w:hAnsi="仿宋_GB2312" w:eastAsia="仿宋_GB2312" w:cs="仿宋_GB2312"/>
                <w:bCs/>
                <w:sz w:val="24"/>
                <w:szCs w:val="24"/>
                <w:highlight w:val="yellow"/>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1C41">
            <w:pPr>
              <w:rPr>
                <w:rFonts w:ascii="仿宋_GB2312" w:hAnsi="仿宋_GB2312" w:eastAsia="仿宋_GB2312" w:cs="仿宋_GB2312"/>
                <w:bCs/>
                <w:sz w:val="24"/>
                <w:szCs w:val="24"/>
                <w:highlight w:val="yellow"/>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AB50">
            <w:pPr>
              <w:rPr>
                <w:rFonts w:ascii="仿宋_GB2312" w:hAnsi="仿宋_GB2312" w:eastAsia="仿宋_GB2312" w:cs="仿宋_GB2312"/>
                <w:bCs/>
                <w:sz w:val="24"/>
                <w:szCs w:val="24"/>
                <w:highlight w:val="yellow"/>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4830">
            <w:pPr>
              <w:rPr>
                <w:rFonts w:ascii="仿宋_GB2312" w:hAnsi="仿宋_GB2312" w:eastAsia="仿宋_GB2312" w:cs="仿宋_GB2312"/>
                <w:bCs/>
                <w:sz w:val="24"/>
                <w:szCs w:val="24"/>
                <w:highlight w:val="yellow"/>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D196">
            <w:pPr>
              <w:rPr>
                <w:rFonts w:ascii="仿宋_GB2312" w:hAnsi="仿宋_GB2312" w:eastAsia="仿宋_GB2312" w:cs="仿宋_GB2312"/>
                <w:bCs/>
                <w:sz w:val="24"/>
                <w:szCs w:val="24"/>
                <w:highlight w:val="yellow"/>
              </w:rPr>
            </w:pPr>
          </w:p>
        </w:tc>
      </w:tr>
    </w:tbl>
    <w:p w14:paraId="49FEEC55">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w:t>
      </w:r>
      <w:r>
        <w:rPr>
          <w:rFonts w:ascii="仿宋_GB2312" w:eastAsia="仿宋_GB2312"/>
          <w:sz w:val="28"/>
          <w:szCs w:val="28"/>
          <w:lang w:eastAsia="zh-CN"/>
        </w:rPr>
        <w:t>4.</w:t>
      </w:r>
      <w:r>
        <w:rPr>
          <w:rFonts w:ascii="仿宋_GB2312" w:eastAsia="仿宋_GB2312"/>
          <w:sz w:val="28"/>
          <w:szCs w:val="28"/>
          <w:highlight w:val="lightGray"/>
          <w:lang w:eastAsia="zh-CN"/>
        </w:rPr>
        <w:t>数据上链内容</w:t>
      </w:r>
    </w:p>
    <w:p w14:paraId="3872E5B2">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w:t>
      </w:r>
      <w:r>
        <w:rPr>
          <w:rFonts w:hint="eastAsia" w:ascii="仿宋_GB2312" w:eastAsia="仿宋_GB2312"/>
          <w:sz w:val="28"/>
          <w:szCs w:val="28"/>
          <w:highlight w:val="lightGray"/>
          <w:lang w:eastAsia="zh-CN"/>
        </w:rPr>
        <w:t>按照“新建即上链”的工作原则</w:t>
      </w:r>
      <w:r>
        <w:rPr>
          <w:rFonts w:hint="eastAsia" w:ascii="仿宋_GB2312" w:eastAsia="仿宋_GB2312"/>
          <w:sz w:val="28"/>
          <w:szCs w:val="28"/>
          <w:lang w:eastAsia="zh-CN"/>
        </w:rPr>
        <w:t>，明确对接政务目录链的数据上链内容。涉及构建上链应用的项目，需描述上链数据资源，包括标准定义、质量情况、智能合约、安全措施及上链计划等内容。涉及升级改造的项目，需同步明确需更新的上链数据资源内容。</w:t>
      </w:r>
    </w:p>
    <w:p w14:paraId="2DAC082C">
      <w:pPr>
        <w:pStyle w:val="16"/>
        <w:spacing w:line="500" w:lineRule="exact"/>
        <w:ind w:firstLine="560"/>
        <w:outlineLvl w:val="1"/>
        <w:rPr>
          <w:rFonts w:hint="eastAsia" w:ascii="仿宋_GB2312" w:eastAsia="仿宋_GB2312"/>
          <w:sz w:val="28"/>
          <w:szCs w:val="28"/>
          <w:highlight w:val="lightGray"/>
          <w:lang w:eastAsia="zh-CN"/>
        </w:rPr>
      </w:pPr>
      <w:r>
        <w:rPr>
          <w:rFonts w:hint="eastAsia" w:ascii="仿宋_GB2312" w:eastAsia="仿宋_GB2312"/>
          <w:sz w:val="28"/>
          <w:szCs w:val="28"/>
          <w:highlight w:val="lightGray"/>
          <w:lang w:eastAsia="zh-CN"/>
        </w:rPr>
        <w:t>6.</w:t>
      </w:r>
      <w:r>
        <w:rPr>
          <w:rFonts w:ascii="仿宋_GB2312" w:eastAsia="仿宋_GB2312"/>
          <w:sz w:val="28"/>
          <w:szCs w:val="28"/>
          <w:highlight w:val="lightGray"/>
          <w:lang w:eastAsia="zh-CN"/>
        </w:rPr>
        <w:t>5.新技术</w:t>
      </w:r>
      <w:r>
        <w:rPr>
          <w:rFonts w:hint="eastAsia" w:ascii="仿宋_GB2312" w:eastAsia="仿宋_GB2312"/>
          <w:sz w:val="28"/>
          <w:szCs w:val="28"/>
          <w:highlight w:val="lightGray"/>
          <w:lang w:eastAsia="zh-CN"/>
        </w:rPr>
        <w:t>应用情况</w:t>
      </w:r>
    </w:p>
    <w:p w14:paraId="44119E28">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要求：描述新技术应用实施的技术路径。结合实际建设内容明确相比传统技术的优势。</w:t>
      </w:r>
      <w:r>
        <w:rPr>
          <w:rFonts w:hint="eastAsia" w:ascii="仿宋_GB2312" w:eastAsia="仿宋_GB2312"/>
          <w:sz w:val="28"/>
          <w:szCs w:val="28"/>
          <w:highlight w:val="yellow"/>
          <w:lang w:eastAsia="zh-CN"/>
        </w:rPr>
        <w:t>（</w:t>
      </w:r>
      <w:r>
        <w:rPr>
          <w:rFonts w:hint="eastAsia" w:ascii="仿宋_GB2312" w:eastAsia="仿宋_GB2312"/>
          <w:sz w:val="28"/>
          <w:szCs w:val="28"/>
          <w:highlight w:val="yellow"/>
          <w:lang w:val="en-US" w:eastAsia="zh-CN"/>
        </w:rPr>
        <w:t>涉及大模型的项目，在此章节描述大模型相关的主要建设内容</w:t>
      </w:r>
      <w:r>
        <w:rPr>
          <w:rFonts w:hint="eastAsia" w:ascii="仿宋_GB2312" w:eastAsia="仿宋_GB2312"/>
          <w:sz w:val="28"/>
          <w:szCs w:val="28"/>
          <w:highlight w:val="yellow"/>
          <w:lang w:eastAsia="zh-CN"/>
        </w:rPr>
        <w:t>）</w:t>
      </w:r>
    </w:p>
    <w:p w14:paraId="362547E4">
      <w:pPr>
        <w:pStyle w:val="16"/>
        <w:spacing w:line="500" w:lineRule="exact"/>
        <w:ind w:firstLine="560"/>
        <w:outlineLvl w:val="2"/>
        <w:rPr>
          <w:rFonts w:hint="eastAsia" w:ascii="仿宋_GB2312" w:hAnsi="宋体" w:eastAsia="仿宋_GB2312" w:cs="Times New Roman"/>
          <w:sz w:val="28"/>
          <w:szCs w:val="28"/>
          <w:highlight w:val="yellow"/>
          <w:lang w:val="en-US" w:eastAsia="zh-CN"/>
        </w:rPr>
      </w:pPr>
      <w:r>
        <w:rPr>
          <w:rFonts w:hint="eastAsia" w:ascii="仿宋_GB2312" w:hAnsi="宋体" w:eastAsia="仿宋_GB2312" w:cs="Times New Roman"/>
          <w:sz w:val="28"/>
          <w:szCs w:val="28"/>
          <w:highlight w:val="yellow"/>
          <w:lang w:val="en-US" w:eastAsia="zh-CN"/>
        </w:rPr>
        <w:t>6.5.1. 意向</w:t>
      </w:r>
      <w:r>
        <w:rPr>
          <w:rFonts w:hint="eastAsia" w:ascii="仿宋_GB2312" w:eastAsia="仿宋_GB2312" w:cs="Times New Roman"/>
          <w:sz w:val="28"/>
          <w:szCs w:val="28"/>
          <w:highlight w:val="yellow"/>
          <w:lang w:val="en-US" w:eastAsia="zh-CN"/>
        </w:rPr>
        <w:t>大</w:t>
      </w:r>
      <w:r>
        <w:rPr>
          <w:rFonts w:hint="eastAsia" w:ascii="仿宋_GB2312" w:hAnsi="宋体" w:eastAsia="仿宋_GB2312" w:cs="Times New Roman"/>
          <w:sz w:val="28"/>
          <w:szCs w:val="28"/>
          <w:highlight w:val="yellow"/>
          <w:lang w:val="en-US" w:eastAsia="zh-CN"/>
        </w:rPr>
        <w:t>模型的选择</w:t>
      </w:r>
    </w:p>
    <w:p w14:paraId="518CA636">
      <w:pPr>
        <w:spacing w:line="500" w:lineRule="exact"/>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要求：提出意向选取构建智能体的大模型，明确大模型名称、大模型参数等。结合业务需求，描述大模型所需要支持的性能指标，如上下文长度、最大输出、吞吐量目标（QPS）等。</w:t>
      </w:r>
    </w:p>
    <w:p w14:paraId="1BD7A50B">
      <w:pPr>
        <w:pStyle w:val="16"/>
        <w:spacing w:line="500" w:lineRule="exact"/>
        <w:ind w:firstLine="560"/>
        <w:outlineLvl w:val="2"/>
        <w:rPr>
          <w:rFonts w:hint="eastAsia" w:ascii="仿宋_GB2312" w:eastAsia="仿宋_GB2312" w:cs="Times New Roman"/>
          <w:sz w:val="28"/>
          <w:szCs w:val="28"/>
          <w:highlight w:val="yellow"/>
          <w:lang w:val="en-US" w:eastAsia="zh-CN"/>
        </w:rPr>
      </w:pPr>
      <w:r>
        <w:rPr>
          <w:rFonts w:hint="eastAsia" w:ascii="仿宋_GB2312" w:hAnsi="宋体" w:eastAsia="仿宋_GB2312" w:cs="Times New Roman"/>
          <w:sz w:val="28"/>
          <w:szCs w:val="28"/>
          <w:highlight w:val="yellow"/>
          <w:lang w:val="en-US" w:eastAsia="zh-CN"/>
        </w:rPr>
        <w:t>6.5.</w:t>
      </w:r>
      <w:r>
        <w:rPr>
          <w:rFonts w:hint="eastAsia" w:ascii="仿宋_GB2312" w:eastAsia="仿宋_GB2312" w:cs="Times New Roman"/>
          <w:sz w:val="28"/>
          <w:szCs w:val="28"/>
          <w:highlight w:val="yellow"/>
          <w:lang w:val="en-US" w:eastAsia="zh-CN"/>
        </w:rPr>
        <w:t>2</w:t>
      </w:r>
      <w:r>
        <w:rPr>
          <w:rFonts w:hint="eastAsia" w:ascii="仿宋_GB2312" w:hAnsi="宋体" w:eastAsia="仿宋_GB2312" w:cs="Times New Roman"/>
          <w:sz w:val="28"/>
          <w:szCs w:val="28"/>
          <w:highlight w:val="yellow"/>
          <w:lang w:val="en-US" w:eastAsia="zh-CN"/>
        </w:rPr>
        <w:t xml:space="preserve">. </w:t>
      </w:r>
      <w:r>
        <w:rPr>
          <w:rFonts w:hint="eastAsia" w:ascii="仿宋_GB2312" w:eastAsia="仿宋_GB2312" w:cs="Times New Roman"/>
          <w:sz w:val="28"/>
          <w:szCs w:val="28"/>
          <w:highlight w:val="yellow"/>
          <w:lang w:val="en-US" w:eastAsia="zh-CN"/>
        </w:rPr>
        <w:t>采用市级政务大模型底座MAP平台开展大模型建设</w:t>
      </w:r>
    </w:p>
    <w:p w14:paraId="353DE614">
      <w:pPr>
        <w:spacing w:line="500" w:lineRule="exact"/>
        <w:ind w:firstLine="560"/>
        <w:rPr>
          <w:rFonts w:hint="default" w:ascii="仿宋_GB2312" w:eastAsia="仿宋_GB2312" w:cs="仿宋_GB2312"/>
          <w:color w:val="auto"/>
          <w:sz w:val="28"/>
          <w:szCs w:val="28"/>
          <w:highlight w:val="yellow"/>
          <w:lang w:val="en-US" w:eastAsia="zh-CN"/>
        </w:rPr>
      </w:pPr>
      <w:r>
        <w:rPr>
          <w:rFonts w:hint="eastAsia" w:ascii="仿宋_GB2312" w:eastAsia="仿宋_GB2312" w:cs="仿宋_GB2312"/>
          <w:color w:val="auto"/>
          <w:sz w:val="28"/>
          <w:szCs w:val="28"/>
          <w:highlight w:val="none"/>
          <w:lang w:val="en-US" w:eastAsia="zh-CN"/>
        </w:rPr>
        <w:t>要求：描述依托MAP平台开展知识库及智能体建设所需的具体服务与工作。原则上优先采用MAP平台开展大模型项目建设。</w:t>
      </w:r>
    </w:p>
    <w:p w14:paraId="13493B69">
      <w:pPr>
        <w:pStyle w:val="16"/>
        <w:spacing w:line="500" w:lineRule="exact"/>
        <w:ind w:firstLine="560"/>
        <w:outlineLvl w:val="3"/>
        <w:rPr>
          <w:rFonts w:hint="default" w:ascii="仿宋_GB2312" w:hAnsi="宋体" w:eastAsia="仿宋_GB2312" w:cs="Times New Roman"/>
          <w:sz w:val="28"/>
          <w:szCs w:val="28"/>
          <w:highlight w:val="yellow"/>
          <w:lang w:val="en-US" w:eastAsia="zh-CN"/>
        </w:rPr>
      </w:pPr>
      <w:r>
        <w:rPr>
          <w:rFonts w:hint="eastAsia" w:ascii="仿宋_GB2312" w:hAnsi="宋体" w:eastAsia="仿宋_GB2312" w:cs="Times New Roman"/>
          <w:sz w:val="28"/>
          <w:szCs w:val="28"/>
          <w:highlight w:val="yellow"/>
          <w:lang w:val="en-US" w:eastAsia="zh-CN"/>
        </w:rPr>
        <w:t>6.5.</w:t>
      </w:r>
      <w:r>
        <w:rPr>
          <w:rFonts w:hint="eastAsia" w:ascii="仿宋_GB2312" w:eastAsia="仿宋_GB2312" w:cs="Times New Roman"/>
          <w:sz w:val="28"/>
          <w:szCs w:val="28"/>
          <w:highlight w:val="yellow"/>
          <w:lang w:val="en-US" w:eastAsia="zh-CN"/>
        </w:rPr>
        <w:t>2</w:t>
      </w:r>
      <w:r>
        <w:rPr>
          <w:rFonts w:hint="eastAsia" w:ascii="仿宋_GB2312" w:hAnsi="宋体" w:eastAsia="仿宋_GB2312" w:cs="Times New Roman"/>
          <w:sz w:val="28"/>
          <w:szCs w:val="28"/>
          <w:highlight w:val="yellow"/>
          <w:lang w:val="en-US" w:eastAsia="zh-CN"/>
        </w:rPr>
        <w:t>.</w:t>
      </w:r>
      <w:r>
        <w:rPr>
          <w:rFonts w:hint="eastAsia" w:ascii="仿宋_GB2312" w:eastAsia="仿宋_GB2312" w:cs="Times New Roman"/>
          <w:sz w:val="28"/>
          <w:szCs w:val="28"/>
          <w:highlight w:val="yellow"/>
          <w:lang w:val="en-US" w:eastAsia="zh-CN"/>
        </w:rPr>
        <w:t>1.大模型数据集预处理</w:t>
      </w:r>
    </w:p>
    <w:p w14:paraId="60BC3675">
      <w:pPr>
        <w:spacing w:line="500" w:lineRule="exact"/>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要求：阐述所需数据集的规模，包括数据的大致总量、不同数据类型（如文本、图像、音频等）的占比情况，以及数据格式等。说明数据的来源渠道，如公开数据集、自主采集、合作获取等，并对各渠道的可行性及可靠性进行评估。</w:t>
      </w:r>
    </w:p>
    <w:p w14:paraId="0EF18086">
      <w:pPr>
        <w:spacing w:line="500" w:lineRule="exact"/>
        <w:ind w:firstLine="560"/>
        <w:rPr>
          <w:rFonts w:hint="default"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按照数据集标准进行数据预处理，描述包括数据去噪去重、缺失值处理、数据格式统一、数据标准化处理、数据脱敏等工作的具体内容，并提供json、markdown等格式数据预处理结果（示例）。描述数据划分策略，包括训练集、测试集和验证集各自占比情况。</w:t>
      </w:r>
    </w:p>
    <w:p w14:paraId="2FC77101">
      <w:pPr>
        <w:pStyle w:val="16"/>
        <w:spacing w:line="500" w:lineRule="exact"/>
        <w:ind w:firstLine="560"/>
        <w:outlineLvl w:val="3"/>
        <w:rPr>
          <w:rFonts w:hint="default" w:ascii="仿宋_GB2312" w:hAnsi="宋体" w:eastAsia="仿宋_GB2312" w:cs="Times New Roman"/>
          <w:sz w:val="28"/>
          <w:szCs w:val="28"/>
          <w:highlight w:val="yellow"/>
          <w:lang w:val="en-US" w:eastAsia="zh-CN"/>
        </w:rPr>
      </w:pPr>
      <w:r>
        <w:rPr>
          <w:rFonts w:hint="eastAsia" w:ascii="仿宋_GB2312" w:hAnsi="宋体" w:eastAsia="仿宋_GB2312" w:cs="Times New Roman"/>
          <w:sz w:val="28"/>
          <w:szCs w:val="28"/>
          <w:highlight w:val="yellow"/>
          <w:lang w:val="en-US" w:eastAsia="zh-CN"/>
        </w:rPr>
        <w:t>6.5.</w:t>
      </w:r>
      <w:r>
        <w:rPr>
          <w:rFonts w:hint="eastAsia" w:ascii="仿宋_GB2312" w:eastAsia="仿宋_GB2312" w:cs="Times New Roman"/>
          <w:sz w:val="28"/>
          <w:szCs w:val="28"/>
          <w:highlight w:val="yellow"/>
          <w:lang w:val="en-US" w:eastAsia="zh-CN"/>
        </w:rPr>
        <w:t>2</w:t>
      </w:r>
      <w:r>
        <w:rPr>
          <w:rFonts w:hint="eastAsia" w:ascii="仿宋_GB2312" w:hAnsi="宋体" w:eastAsia="仿宋_GB2312" w:cs="Times New Roman"/>
          <w:sz w:val="28"/>
          <w:szCs w:val="28"/>
          <w:highlight w:val="yellow"/>
          <w:lang w:val="en-US" w:eastAsia="zh-CN"/>
        </w:rPr>
        <w:t>.</w:t>
      </w:r>
      <w:r>
        <w:rPr>
          <w:rFonts w:hint="eastAsia" w:ascii="仿宋_GB2312" w:eastAsia="仿宋_GB2312" w:cs="Times New Roman"/>
          <w:sz w:val="28"/>
          <w:szCs w:val="28"/>
          <w:highlight w:val="yellow"/>
          <w:lang w:val="en-US" w:eastAsia="zh-CN"/>
        </w:rPr>
        <w:t>2.</w:t>
      </w:r>
      <w:r>
        <w:rPr>
          <w:rFonts w:hint="eastAsia" w:ascii="仿宋_GB2312" w:hAnsi="宋体" w:eastAsia="仿宋_GB2312" w:cs="Times New Roman"/>
          <w:sz w:val="28"/>
          <w:szCs w:val="28"/>
          <w:highlight w:val="yellow"/>
          <w:lang w:val="en-US" w:eastAsia="zh-CN"/>
        </w:rPr>
        <w:t>知识库建设</w:t>
      </w:r>
    </w:p>
    <w:p w14:paraId="2ABA60DA">
      <w:pPr>
        <w:spacing w:line="500" w:lineRule="exact"/>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要求：描述知识库基本信息，包括知识库名称、当前业务所需存储的知识量大小，知识库的核心信息项等。明确知识更新频率与时效性，设计知识向量化策略，描述知识组织与方式检索。</w:t>
      </w:r>
    </w:p>
    <w:p w14:paraId="6F107DD2">
      <w:pPr>
        <w:spacing w:line="500" w:lineRule="exact"/>
        <w:ind w:firstLine="560"/>
        <w:rPr>
          <w:rFonts w:hint="default"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根据知识库建设需求，描述具体数据服务内容，需附表。MAP平台提供数据服务包括数据处理（过滤、去重、去隐私、文本规范化）、数据增强（文本、图像数据增强；增强数据验证）、数据标注、数据回流。</w:t>
      </w:r>
    </w:p>
    <w:tbl>
      <w:tblPr>
        <w:tblStyle w:val="12"/>
        <w:tblW w:w="5000" w:type="pct"/>
        <w:jc w:val="center"/>
        <w:tblLayout w:type="fixed"/>
        <w:tblCellMar>
          <w:top w:w="0" w:type="dxa"/>
          <w:left w:w="108" w:type="dxa"/>
          <w:bottom w:w="0" w:type="dxa"/>
          <w:right w:w="108" w:type="dxa"/>
        </w:tblCellMar>
      </w:tblPr>
      <w:tblGrid>
        <w:gridCol w:w="421"/>
        <w:gridCol w:w="1720"/>
        <w:gridCol w:w="1210"/>
        <w:gridCol w:w="1200"/>
        <w:gridCol w:w="1010"/>
        <w:gridCol w:w="1470"/>
        <w:gridCol w:w="1491"/>
      </w:tblGrid>
      <w:tr w14:paraId="4FE149DB">
        <w:tblPrEx>
          <w:tblCellMar>
            <w:top w:w="0" w:type="dxa"/>
            <w:left w:w="108" w:type="dxa"/>
            <w:bottom w:w="0" w:type="dxa"/>
            <w:right w:w="108" w:type="dxa"/>
          </w:tblCellMar>
        </w:tblPrEx>
        <w:trPr>
          <w:trHeight w:val="730"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28C4">
            <w:pPr>
              <w:pStyle w:val="24"/>
              <w:keepNext w:val="0"/>
              <w:keepLines w:val="0"/>
              <w:pageBreakBefore w:val="0"/>
              <w:numPr>
                <w:ilvl w:val="0"/>
                <w:numId w:val="0"/>
              </w:numPr>
              <w:kinsoku/>
              <w:wordWrap/>
              <w:overflowPunct/>
              <w:topLinePunct w:val="0"/>
              <w:autoSpaceDE/>
              <w:autoSpaceDN/>
              <w:bidi w:val="0"/>
              <w:snapToGrid/>
              <w:spacing w:line="240" w:lineRule="auto"/>
              <w:ind w:firstLine="0" w:firstLineChars="0"/>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序号</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EE32">
            <w:pPr>
              <w:pStyle w:val="24"/>
              <w:keepNext w:val="0"/>
              <w:keepLines w:val="0"/>
              <w:pageBreakBefore w:val="0"/>
              <w:numPr>
                <w:ilvl w:val="0"/>
                <w:numId w:val="0"/>
              </w:numPr>
              <w:kinsoku/>
              <w:wordWrap/>
              <w:overflowPunct/>
              <w:topLinePunct w:val="0"/>
              <w:autoSpaceDE/>
              <w:autoSpaceDN/>
              <w:bidi w:val="0"/>
              <w:snapToGrid/>
              <w:spacing w:line="240" w:lineRule="auto"/>
              <w:ind w:firstLine="0" w:firstLineChars="0"/>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数据服务事项</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C3DF">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Cs/>
                <w:sz w:val="22"/>
                <w:szCs w:val="22"/>
                <w:lang w:val="en-US" w:eastAsia="zh-CN"/>
              </w:rPr>
              <w:t>应用知识库及场景</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C445">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default"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Cs/>
                <w:sz w:val="22"/>
                <w:szCs w:val="22"/>
                <w:lang w:val="en-US" w:eastAsia="zh-CN"/>
              </w:rPr>
              <w:t>数据来源</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2D81">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Cs/>
                <w:sz w:val="22"/>
                <w:szCs w:val="22"/>
                <w:lang w:val="en-US" w:eastAsia="zh-CN"/>
              </w:rPr>
              <w:t>数据量</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E109">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Cs/>
                <w:sz w:val="22"/>
                <w:szCs w:val="22"/>
              </w:rPr>
              <w:t>服务</w:t>
            </w:r>
            <w:r>
              <w:rPr>
                <w:rFonts w:hint="eastAsia" w:ascii="仿宋_GB2312" w:hAnsi="仿宋_GB2312" w:eastAsia="仿宋_GB2312" w:cs="仿宋_GB2312"/>
                <w:bCs/>
                <w:sz w:val="22"/>
                <w:szCs w:val="22"/>
                <w:lang w:val="en-US" w:eastAsia="zh-CN"/>
              </w:rPr>
              <w:t>具体</w:t>
            </w:r>
            <w:r>
              <w:rPr>
                <w:rFonts w:hint="eastAsia" w:ascii="仿宋_GB2312" w:hAnsi="仿宋_GB2312" w:eastAsia="仿宋_GB2312" w:cs="仿宋_GB2312"/>
                <w:bCs/>
                <w:sz w:val="22"/>
                <w:szCs w:val="22"/>
              </w:rPr>
              <w:t>内容</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50BC">
            <w:pPr>
              <w:pStyle w:val="24"/>
              <w:keepNext w:val="0"/>
              <w:keepLines w:val="0"/>
              <w:pageBreakBefore w:val="0"/>
              <w:numPr>
                <w:ilvl w:val="0"/>
                <w:numId w:val="0"/>
              </w:numPr>
              <w:kinsoku/>
              <w:wordWrap/>
              <w:overflowPunct/>
              <w:topLinePunct w:val="0"/>
              <w:autoSpaceDE/>
              <w:autoSpaceDN/>
              <w:bidi w:val="0"/>
              <w:snapToGrid/>
              <w:spacing w:line="240" w:lineRule="auto"/>
              <w:ind w:firstLine="0" w:firstLineChars="0"/>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lang w:val="en-US" w:eastAsia="zh-CN"/>
              </w:rPr>
              <w:t>预期服务成果</w:t>
            </w:r>
          </w:p>
        </w:tc>
      </w:tr>
      <w:tr w14:paraId="06ADB1C1">
        <w:tblPrEx>
          <w:tblCellMar>
            <w:top w:w="0" w:type="dxa"/>
            <w:left w:w="108" w:type="dxa"/>
            <w:bottom w:w="0" w:type="dxa"/>
            <w:right w:w="108" w:type="dxa"/>
          </w:tblCellMar>
        </w:tblPrEx>
        <w:trPr>
          <w:trHeight w:val="290"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01FC">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1</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1B8C">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lang w:val="en-US" w:eastAsia="zh-CN"/>
              </w:rPr>
              <w:t>数据处理</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3775">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A96B">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3E3D">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DB0B">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CC1D">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r>
      <w:tr w14:paraId="13F01741">
        <w:tblPrEx>
          <w:tblCellMar>
            <w:top w:w="0" w:type="dxa"/>
            <w:left w:w="108" w:type="dxa"/>
            <w:bottom w:w="0" w:type="dxa"/>
            <w:right w:w="108" w:type="dxa"/>
          </w:tblCellMar>
        </w:tblPrEx>
        <w:trPr>
          <w:trHeight w:val="249"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4694">
            <w:pPr>
              <w:keepNext w:val="0"/>
              <w:keepLines w:val="0"/>
              <w:pageBreakBefore w:val="0"/>
              <w:kinsoku/>
              <w:wordWrap/>
              <w:overflowPunct/>
              <w:topLinePunct w:val="0"/>
              <w:autoSpaceDE/>
              <w:autoSpaceDN/>
              <w:bidi w:val="0"/>
              <w:snapToGrid/>
              <w:spacing w:line="240" w:lineRule="auto"/>
              <w:ind w:firstLine="0" w:firstLineChars="0"/>
              <w:jc w:val="left"/>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2</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D676">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lang w:val="en-US" w:eastAsia="zh-CN"/>
              </w:rPr>
              <w:t>数据增强</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59CE">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
                <w:bCs/>
                <w:kern w:val="2"/>
                <w:sz w:val="22"/>
                <w:szCs w:val="22"/>
                <w:lang w:val="en-US" w:eastAsia="zh-CN" w:bidi="ar-SA"/>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37DB">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
                <w:bCs/>
                <w:kern w:val="2"/>
                <w:sz w:val="22"/>
                <w:szCs w:val="22"/>
                <w:lang w:val="en-US" w:eastAsia="zh-CN" w:bidi="ar-SA"/>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3B5E">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
                <w:bCs/>
                <w:kern w:val="2"/>
                <w:sz w:val="22"/>
                <w:szCs w:val="22"/>
                <w:lang w:val="en-US" w:eastAsia="zh-CN" w:bidi="ar-SA"/>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DE71">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9ED7">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r>
      <w:tr w14:paraId="2ECBF4CB">
        <w:tblPrEx>
          <w:tblCellMar>
            <w:top w:w="0" w:type="dxa"/>
            <w:left w:w="108" w:type="dxa"/>
            <w:bottom w:w="0" w:type="dxa"/>
            <w:right w:w="108" w:type="dxa"/>
          </w:tblCellMar>
        </w:tblPrEx>
        <w:trPr>
          <w:trHeight w:val="256"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8421">
            <w:pPr>
              <w:keepNext w:val="0"/>
              <w:keepLines w:val="0"/>
              <w:pageBreakBefore w:val="0"/>
              <w:kinsoku/>
              <w:wordWrap/>
              <w:overflowPunct/>
              <w:topLinePunct w:val="0"/>
              <w:autoSpaceDE/>
              <w:autoSpaceDN/>
              <w:bidi w:val="0"/>
              <w:snapToGrid/>
              <w:spacing w:line="240" w:lineRule="auto"/>
              <w:ind w:firstLine="0" w:firstLineChars="0"/>
              <w:jc w:val="left"/>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3</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E591">
            <w:pPr>
              <w:pStyle w:val="16"/>
              <w:keepNext w:val="0"/>
              <w:keepLines w:val="0"/>
              <w:pageBreakBefore w:val="0"/>
              <w:kinsoku/>
              <w:wordWrap/>
              <w:overflowPunct/>
              <w:topLinePunct w:val="0"/>
              <w:autoSpaceDE/>
              <w:autoSpaceDN/>
              <w:bidi w:val="0"/>
              <w:snapToGrid/>
              <w:spacing w:line="240" w:lineRule="auto"/>
              <w:ind w:firstLine="0" w:firstLineChars="0"/>
              <w:outlineLvl w:val="2"/>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lang w:val="en-US" w:eastAsia="zh-CN"/>
              </w:rPr>
              <w:t>数据标注</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3349">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D6BA">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8A39">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5343">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7C3A">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r>
      <w:tr w14:paraId="6F216C89">
        <w:tblPrEx>
          <w:tblCellMar>
            <w:top w:w="0" w:type="dxa"/>
            <w:left w:w="108" w:type="dxa"/>
            <w:bottom w:w="0" w:type="dxa"/>
            <w:right w:w="108" w:type="dxa"/>
          </w:tblCellMar>
        </w:tblPrEx>
        <w:trPr>
          <w:trHeight w:val="256" w:hRule="atLeast"/>
          <w:jc w:val="center"/>
        </w:trPr>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3B42">
            <w:pPr>
              <w:keepNext w:val="0"/>
              <w:keepLines w:val="0"/>
              <w:pageBreakBefore w:val="0"/>
              <w:kinsoku/>
              <w:wordWrap/>
              <w:overflowPunct/>
              <w:topLinePunct w:val="0"/>
              <w:autoSpaceDE/>
              <w:autoSpaceDN/>
              <w:bidi w:val="0"/>
              <w:snapToGrid/>
              <w:spacing w:line="240" w:lineRule="auto"/>
              <w:ind w:firstLine="0" w:firstLineChars="0"/>
              <w:jc w:val="left"/>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4</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2181">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lang w:val="en-US" w:eastAsia="zh-CN"/>
              </w:rPr>
              <w:t>数据回流</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E487">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D6B9">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A6E8">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80DB">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5957">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r>
    </w:tbl>
    <w:p w14:paraId="47285F1B">
      <w:pPr>
        <w:spacing w:line="500" w:lineRule="exact"/>
        <w:ind w:firstLine="560"/>
        <w:rPr>
          <w:rFonts w:hint="default"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根据知识库建设需要，需描述依托MAP平台进行知识库建设所需服务及应用服务实现的具体建设内容。其中，MAP平台提供</w:t>
      </w:r>
      <w:r>
        <w:rPr>
          <w:rFonts w:hint="default" w:ascii="仿宋_GB2312" w:eastAsia="仿宋_GB2312" w:cs="仿宋_GB2312"/>
          <w:color w:val="auto"/>
          <w:sz w:val="28"/>
          <w:szCs w:val="28"/>
          <w:highlight w:val="none"/>
          <w:lang w:val="en-US" w:eastAsia="zh-CN"/>
        </w:rPr>
        <w:t>知识类目管理</w:t>
      </w:r>
      <w:r>
        <w:rPr>
          <w:rFonts w:hint="eastAsia" w:ascii="仿宋_GB2312" w:eastAsia="仿宋_GB2312" w:cs="仿宋_GB2312"/>
          <w:color w:val="auto"/>
          <w:sz w:val="28"/>
          <w:szCs w:val="28"/>
          <w:highlight w:val="none"/>
          <w:lang w:val="en-US" w:eastAsia="zh-CN"/>
        </w:rPr>
        <w:t>、</w:t>
      </w:r>
      <w:r>
        <w:rPr>
          <w:rFonts w:hint="default" w:ascii="仿宋_GB2312" w:eastAsia="仿宋_GB2312" w:cs="仿宋_GB2312"/>
          <w:color w:val="auto"/>
          <w:sz w:val="28"/>
          <w:szCs w:val="28"/>
          <w:highlight w:val="none"/>
          <w:lang w:val="en-US" w:eastAsia="zh-CN"/>
        </w:rPr>
        <w:t>知识管理</w:t>
      </w:r>
      <w:r>
        <w:rPr>
          <w:rFonts w:hint="eastAsia" w:ascii="仿宋_GB2312" w:eastAsia="仿宋_GB2312" w:cs="仿宋_GB2312"/>
          <w:color w:val="auto"/>
          <w:sz w:val="28"/>
          <w:szCs w:val="28"/>
          <w:highlight w:val="none"/>
          <w:lang w:val="en-US" w:eastAsia="zh-CN"/>
        </w:rPr>
        <w:t>、</w:t>
      </w:r>
      <w:r>
        <w:rPr>
          <w:rFonts w:hint="default" w:ascii="仿宋_GB2312" w:eastAsia="仿宋_GB2312" w:cs="仿宋_GB2312"/>
          <w:color w:val="auto"/>
          <w:sz w:val="28"/>
          <w:szCs w:val="28"/>
          <w:highlight w:val="none"/>
          <w:lang w:val="en-US" w:eastAsia="zh-CN"/>
        </w:rPr>
        <w:t>知识向量化</w:t>
      </w:r>
      <w:r>
        <w:rPr>
          <w:rFonts w:hint="eastAsia" w:ascii="仿宋_GB2312" w:eastAsia="仿宋_GB2312" w:cs="仿宋_GB2312"/>
          <w:color w:val="auto"/>
          <w:sz w:val="28"/>
          <w:szCs w:val="28"/>
          <w:highlight w:val="none"/>
          <w:lang w:val="en-US" w:eastAsia="zh-CN"/>
        </w:rPr>
        <w:t>、</w:t>
      </w:r>
      <w:r>
        <w:rPr>
          <w:rFonts w:hint="default" w:ascii="仿宋_GB2312" w:eastAsia="仿宋_GB2312" w:cs="仿宋_GB2312"/>
          <w:color w:val="auto"/>
          <w:sz w:val="28"/>
          <w:szCs w:val="28"/>
          <w:highlight w:val="none"/>
          <w:lang w:val="en-US" w:eastAsia="zh-CN"/>
        </w:rPr>
        <w:t>知识图谱</w:t>
      </w:r>
      <w:r>
        <w:rPr>
          <w:rFonts w:hint="eastAsia" w:ascii="仿宋_GB2312" w:eastAsia="仿宋_GB2312" w:cs="仿宋_GB2312"/>
          <w:color w:val="auto"/>
          <w:sz w:val="28"/>
          <w:szCs w:val="28"/>
          <w:highlight w:val="none"/>
          <w:lang w:val="en-US" w:eastAsia="zh-CN"/>
        </w:rPr>
        <w:t>等服务内容进行知识库建设。包括不仅限于以下内容：</w:t>
      </w:r>
    </w:p>
    <w:p w14:paraId="2776ACFD">
      <w:pPr>
        <w:spacing w:line="500" w:lineRule="exact"/>
        <w:ind w:firstLine="560"/>
        <w:rPr>
          <w:rFonts w:hint="default"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（1）</w:t>
      </w:r>
      <w:r>
        <w:rPr>
          <w:rFonts w:hint="default" w:ascii="仿宋_GB2312" w:eastAsia="仿宋_GB2312" w:cs="仿宋_GB2312"/>
          <w:color w:val="auto"/>
          <w:sz w:val="28"/>
          <w:szCs w:val="28"/>
          <w:highlight w:val="none"/>
          <w:lang w:val="en-US" w:eastAsia="zh-CN"/>
        </w:rPr>
        <w:t>知识类目管理</w:t>
      </w:r>
      <w:r>
        <w:rPr>
          <w:rFonts w:hint="eastAsia" w:ascii="仿宋_GB2312" w:eastAsia="仿宋_GB2312" w:cs="仿宋_GB2312"/>
          <w:color w:val="auto"/>
          <w:sz w:val="28"/>
          <w:szCs w:val="28"/>
          <w:highlight w:val="none"/>
          <w:lang w:val="en-US" w:eastAsia="zh-CN"/>
        </w:rPr>
        <w:t>：</w:t>
      </w:r>
      <w:r>
        <w:rPr>
          <w:rFonts w:hint="default" w:ascii="仿宋_GB2312" w:eastAsia="仿宋_GB2312" w:cs="仿宋_GB2312"/>
          <w:color w:val="auto"/>
          <w:sz w:val="28"/>
          <w:szCs w:val="28"/>
          <w:highlight w:val="none"/>
          <w:lang w:val="en-US" w:eastAsia="zh-CN"/>
        </w:rPr>
        <w:t>类目增删改查、类目检索与浏览、类目统计与分析</w:t>
      </w:r>
      <w:r>
        <w:rPr>
          <w:rFonts w:hint="eastAsia" w:ascii="仿宋_GB2312" w:eastAsia="仿宋_GB2312" w:cs="仿宋_GB2312"/>
          <w:color w:val="auto"/>
          <w:sz w:val="28"/>
          <w:szCs w:val="28"/>
          <w:highlight w:val="none"/>
          <w:lang w:val="en-US" w:eastAsia="zh-CN"/>
        </w:rPr>
        <w:t>；</w:t>
      </w:r>
    </w:p>
    <w:p w14:paraId="11D1E37A">
      <w:pPr>
        <w:spacing w:line="500" w:lineRule="exact"/>
        <w:ind w:firstLine="560"/>
        <w:rPr>
          <w:rFonts w:hint="default"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（2）</w:t>
      </w:r>
      <w:r>
        <w:rPr>
          <w:rFonts w:hint="default" w:ascii="仿宋_GB2312" w:eastAsia="仿宋_GB2312" w:cs="仿宋_GB2312"/>
          <w:color w:val="auto"/>
          <w:sz w:val="28"/>
          <w:szCs w:val="28"/>
          <w:highlight w:val="none"/>
          <w:lang w:val="en-US" w:eastAsia="zh-CN"/>
        </w:rPr>
        <w:t>知识管理：知识接入、知识修改和删除、知识检索与浏览、知识版本管理、批量操作</w:t>
      </w:r>
      <w:r>
        <w:rPr>
          <w:rFonts w:hint="eastAsia" w:ascii="仿宋_GB2312" w:eastAsia="仿宋_GB2312" w:cs="仿宋_GB2312"/>
          <w:color w:val="auto"/>
          <w:sz w:val="28"/>
          <w:szCs w:val="28"/>
          <w:highlight w:val="none"/>
          <w:lang w:val="en-US" w:eastAsia="zh-CN"/>
        </w:rPr>
        <w:t>；</w:t>
      </w:r>
    </w:p>
    <w:p w14:paraId="5360E0C3">
      <w:pPr>
        <w:spacing w:line="500" w:lineRule="exact"/>
        <w:ind w:firstLine="560"/>
        <w:rPr>
          <w:rFonts w:hint="default"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（3）</w:t>
      </w:r>
      <w:r>
        <w:rPr>
          <w:rFonts w:hint="default" w:ascii="仿宋_GB2312" w:eastAsia="仿宋_GB2312" w:cs="仿宋_GB2312"/>
          <w:color w:val="auto"/>
          <w:sz w:val="28"/>
          <w:szCs w:val="28"/>
          <w:highlight w:val="none"/>
          <w:lang w:val="en-US" w:eastAsia="zh-CN"/>
        </w:rPr>
        <w:t>知识向量化：知识索引与向量化、相似度计算、向量检索</w:t>
      </w:r>
      <w:r>
        <w:rPr>
          <w:rFonts w:hint="eastAsia" w:ascii="仿宋_GB2312" w:eastAsia="仿宋_GB2312" w:cs="仿宋_GB2312"/>
          <w:color w:val="auto"/>
          <w:sz w:val="28"/>
          <w:szCs w:val="28"/>
          <w:highlight w:val="none"/>
          <w:lang w:val="en-US" w:eastAsia="zh-CN"/>
        </w:rPr>
        <w:t>；</w:t>
      </w:r>
    </w:p>
    <w:p w14:paraId="51BC7C09">
      <w:pPr>
        <w:spacing w:line="500" w:lineRule="exact"/>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（4）</w:t>
      </w:r>
      <w:r>
        <w:rPr>
          <w:rFonts w:hint="default" w:ascii="仿宋_GB2312" w:eastAsia="仿宋_GB2312" w:cs="仿宋_GB2312"/>
          <w:color w:val="auto"/>
          <w:sz w:val="28"/>
          <w:szCs w:val="28"/>
          <w:highlight w:val="none"/>
          <w:lang w:val="en-US" w:eastAsia="zh-CN"/>
        </w:rPr>
        <w:t>知识图谱：图谱构建</w:t>
      </w:r>
      <w:r>
        <w:rPr>
          <w:rFonts w:hint="eastAsia" w:ascii="仿宋_GB2312" w:eastAsia="仿宋_GB2312" w:cs="仿宋_GB2312"/>
          <w:color w:val="auto"/>
          <w:sz w:val="28"/>
          <w:szCs w:val="28"/>
          <w:highlight w:val="none"/>
          <w:lang w:val="en-US" w:eastAsia="zh-CN"/>
        </w:rPr>
        <w:t>、</w:t>
      </w:r>
      <w:r>
        <w:rPr>
          <w:rFonts w:hint="default" w:ascii="仿宋_GB2312" w:eastAsia="仿宋_GB2312" w:cs="仿宋_GB2312"/>
          <w:color w:val="auto"/>
          <w:sz w:val="28"/>
          <w:szCs w:val="28"/>
          <w:highlight w:val="none"/>
          <w:lang w:val="en-US" w:eastAsia="zh-CN"/>
        </w:rPr>
        <w:t>图谱查询、统计分析、关联分析、复杂图计算、智能推荐</w:t>
      </w:r>
      <w:r>
        <w:rPr>
          <w:rFonts w:hint="eastAsia" w:ascii="仿宋_GB2312" w:eastAsia="仿宋_GB2312" w:cs="仿宋_GB2312"/>
          <w:color w:val="auto"/>
          <w:sz w:val="28"/>
          <w:szCs w:val="28"/>
          <w:highlight w:val="none"/>
          <w:lang w:val="en-US" w:eastAsia="zh-CN"/>
        </w:rPr>
        <w:t>。</w:t>
      </w:r>
    </w:p>
    <w:p w14:paraId="6FDC45AA">
      <w:pPr>
        <w:spacing w:line="500" w:lineRule="exact"/>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知识库标准建设内容包括：</w:t>
      </w:r>
      <w:r>
        <w:rPr>
          <w:rFonts w:hint="default" w:ascii="仿宋_GB2312" w:eastAsia="仿宋_GB2312" w:cs="仿宋_GB2312"/>
          <w:color w:val="auto"/>
          <w:sz w:val="28"/>
          <w:szCs w:val="28"/>
          <w:highlight w:val="none"/>
          <w:lang w:val="en-US" w:eastAsia="zh-CN"/>
        </w:rPr>
        <w:t>知识建模与组织（实体抽取与标准化、关系抽取与表示、知识图谱构建与存储、知识片段组织、元数据标注与索引）、知识服务与推理模块（语义向量生成与存储、混合检索、知识引用与出处标记、规则/因果推理能力等）、知识更新与进化（变更检测与版本管理、变更检测与版本管理、知识自动纠错/重训练反馈、定期知识巡检/更新策略）</w:t>
      </w:r>
      <w:r>
        <w:rPr>
          <w:rFonts w:hint="eastAsia" w:ascii="仿宋_GB2312" w:eastAsia="仿宋_GB2312" w:cs="仿宋_GB2312"/>
          <w:color w:val="auto"/>
          <w:sz w:val="28"/>
          <w:szCs w:val="28"/>
          <w:highlight w:val="none"/>
          <w:lang w:val="en-US" w:eastAsia="zh-CN"/>
        </w:rPr>
        <w:t>。</w:t>
      </w:r>
    </w:p>
    <w:p w14:paraId="15156A64">
      <w:pPr>
        <w:pStyle w:val="16"/>
        <w:spacing w:line="500" w:lineRule="exact"/>
        <w:ind w:firstLine="560"/>
        <w:outlineLvl w:val="3"/>
        <w:rPr>
          <w:rFonts w:hint="default" w:ascii="仿宋_GB2312" w:hAnsi="宋体" w:eastAsia="仿宋_GB2312" w:cs="Times New Roman"/>
          <w:sz w:val="28"/>
          <w:szCs w:val="28"/>
          <w:highlight w:val="yellow"/>
          <w:lang w:val="en-US" w:eastAsia="zh-CN"/>
        </w:rPr>
      </w:pPr>
      <w:r>
        <w:rPr>
          <w:rFonts w:hint="eastAsia" w:ascii="仿宋_GB2312" w:hAnsi="宋体" w:eastAsia="仿宋_GB2312" w:cs="Times New Roman"/>
          <w:sz w:val="28"/>
          <w:szCs w:val="28"/>
          <w:highlight w:val="yellow"/>
          <w:lang w:val="en-US" w:eastAsia="zh-CN"/>
        </w:rPr>
        <w:t>6.5.2.3. 智能体建设</w:t>
      </w:r>
    </w:p>
    <w:p w14:paraId="676C2130">
      <w:pPr>
        <w:spacing w:line="500" w:lineRule="exact"/>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要求：提供智能体基本信息，包括智能体名称，智能体编排的业务逻辑，包含输入、输出；描述智能体构建过程中，所需要的工具组件，如OCR、TTS等。</w:t>
      </w:r>
    </w:p>
    <w:p w14:paraId="2380941A">
      <w:pPr>
        <w:spacing w:line="500" w:lineRule="exact"/>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根据智能体建设需要，描述依托MAP平台开展智能体所需的服务及应用服务实现的具体建设内容。其中MAP平台服务内容包括简易编排：开场白与热门问答配置、关联知识库、</w:t>
      </w:r>
      <w:r>
        <w:rPr>
          <w:rFonts w:hint="eastAsia" w:ascii="仿宋_GB2312" w:eastAsia="仿宋_GB2312" w:cs="仿宋_GB2312"/>
          <w:sz w:val="28"/>
          <w:szCs w:val="28"/>
        </w:rPr>
        <w:t>提示词、</w:t>
      </w:r>
      <w:r>
        <w:rPr>
          <w:rFonts w:hint="eastAsia" w:ascii="仿宋_GB2312" w:eastAsia="仿宋_GB2312" w:cs="仿宋_GB2312"/>
          <w:color w:val="auto"/>
          <w:sz w:val="28"/>
          <w:szCs w:val="28"/>
          <w:highlight w:val="none"/>
          <w:lang w:val="en-US" w:eastAsia="zh-CN"/>
        </w:rPr>
        <w:t>参数变量设置、敏感词设置、上下文配置、自定义推荐数据、内外组件无缝集成、缓存配置、猜你所想、记忆配置、链接资源、扩展属性；高级编排：可视化流程设计、参数配置与调优、模拟与测试、可视化渲染、任务执行。</w:t>
      </w:r>
    </w:p>
    <w:p w14:paraId="1BB44B0E">
      <w:pPr>
        <w:spacing w:line="500" w:lineRule="exact"/>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智能体标准建设内容包括：</w:t>
      </w:r>
      <w:r>
        <w:rPr>
          <w:rFonts w:hint="default" w:ascii="仿宋_GB2312" w:eastAsia="仿宋_GB2312" w:cs="仿宋_GB2312"/>
          <w:color w:val="auto"/>
          <w:sz w:val="28"/>
          <w:szCs w:val="28"/>
          <w:highlight w:val="none"/>
          <w:lang w:val="en-US" w:eastAsia="zh-CN"/>
        </w:rPr>
        <w:t>感知与交互（文本交互、语音识别、图像识别、视频理解、多模态融合、表达输出生成等）、意图识别与任务分流（意图分类、实体识别与槽位填充、任务模板识别与匹配、多任务调度等）、上下文与多轮对话管理（对话状态追踪、历史上下文记忆、多轮对话策略、回溯与补全、话题管理与切换等）、任务执行与智能调度（工具函数/插件调用、流程任务建模等）、持续学习与优化（对话日志收集与标注、用户反馈学习、记忆体构建等）</w:t>
      </w:r>
      <w:r>
        <w:rPr>
          <w:rFonts w:hint="eastAsia" w:ascii="仿宋_GB2312" w:eastAsia="仿宋_GB2312" w:cs="仿宋_GB2312"/>
          <w:color w:val="auto"/>
          <w:sz w:val="28"/>
          <w:szCs w:val="28"/>
          <w:highlight w:val="none"/>
          <w:lang w:val="en-US" w:eastAsia="zh-CN"/>
        </w:rPr>
        <w:t>。</w:t>
      </w:r>
    </w:p>
    <w:p w14:paraId="6DB24521">
      <w:pPr>
        <w:pStyle w:val="16"/>
        <w:spacing w:line="500" w:lineRule="exact"/>
        <w:ind w:firstLine="560"/>
        <w:outlineLvl w:val="2"/>
        <w:rPr>
          <w:rFonts w:hint="eastAsia" w:ascii="仿宋_GB2312" w:hAnsi="宋体" w:eastAsia="仿宋_GB2312" w:cs="Times New Roman"/>
          <w:sz w:val="28"/>
          <w:szCs w:val="28"/>
          <w:highlight w:val="yellow"/>
          <w:lang w:val="en-US" w:eastAsia="zh-CN"/>
        </w:rPr>
      </w:pPr>
      <w:r>
        <w:rPr>
          <w:rFonts w:hint="eastAsia" w:ascii="仿宋_GB2312" w:hAnsi="宋体" w:eastAsia="仿宋_GB2312" w:cs="Times New Roman"/>
          <w:sz w:val="28"/>
          <w:szCs w:val="28"/>
          <w:highlight w:val="yellow"/>
          <w:lang w:val="en-US" w:eastAsia="zh-CN"/>
        </w:rPr>
        <w:t>6.5.</w:t>
      </w:r>
      <w:r>
        <w:rPr>
          <w:rFonts w:hint="eastAsia" w:ascii="仿宋_GB2312" w:eastAsia="仿宋_GB2312" w:cs="Times New Roman"/>
          <w:sz w:val="28"/>
          <w:szCs w:val="28"/>
          <w:highlight w:val="yellow"/>
          <w:lang w:val="en-US" w:eastAsia="zh-CN"/>
        </w:rPr>
        <w:t>3</w:t>
      </w:r>
      <w:r>
        <w:rPr>
          <w:rFonts w:hint="eastAsia" w:ascii="仿宋_GB2312" w:hAnsi="宋体" w:eastAsia="仿宋_GB2312" w:cs="Times New Roman"/>
          <w:sz w:val="28"/>
          <w:szCs w:val="28"/>
          <w:highlight w:val="yellow"/>
          <w:lang w:val="en-US" w:eastAsia="zh-CN"/>
        </w:rPr>
        <w:t>. 采用自建方法开展大模型建设</w:t>
      </w:r>
      <w:r>
        <w:rPr>
          <w:rFonts w:hint="eastAsia" w:ascii="仿宋_GB2312" w:eastAsia="仿宋_GB2312" w:cs="Times New Roman"/>
          <w:strike w:val="0"/>
          <w:dstrike w:val="0"/>
          <w:sz w:val="28"/>
          <w:szCs w:val="28"/>
          <w:highlight w:val="yellow"/>
          <w:lang w:val="en-US" w:eastAsia="zh-CN"/>
        </w:rPr>
        <w:t>（非政务云情况）</w:t>
      </w:r>
    </w:p>
    <w:p w14:paraId="64542CF6">
      <w:pPr>
        <w:spacing w:line="500" w:lineRule="exact"/>
        <w:ind w:firstLine="560"/>
        <w:rPr>
          <w:rFonts w:hint="default" w:ascii="仿宋_GB2312" w:eastAsia="仿宋_GB2312" w:cs="仿宋_GB2312"/>
          <w:color w:val="auto"/>
          <w:sz w:val="28"/>
          <w:szCs w:val="28"/>
          <w:highlight w:val="yellow"/>
          <w:lang w:val="en-US" w:eastAsia="zh-CN"/>
        </w:rPr>
      </w:pPr>
      <w:r>
        <w:rPr>
          <w:rFonts w:hint="eastAsia" w:ascii="仿宋_GB2312" w:eastAsia="仿宋_GB2312" w:cs="仿宋_GB2312"/>
          <w:color w:val="auto"/>
          <w:sz w:val="28"/>
          <w:szCs w:val="28"/>
          <w:highlight w:val="none"/>
          <w:lang w:val="en-US" w:eastAsia="zh-CN"/>
        </w:rPr>
        <w:t>要求：描述通过自建方法建设知识库及智能体所需的数据预处理及功能模块建设内容。</w:t>
      </w:r>
    </w:p>
    <w:p w14:paraId="3C0DAA33">
      <w:pPr>
        <w:pStyle w:val="16"/>
        <w:spacing w:line="500" w:lineRule="exact"/>
        <w:ind w:firstLine="560"/>
        <w:outlineLvl w:val="3"/>
        <w:rPr>
          <w:rFonts w:hint="default" w:ascii="仿宋_GB2312" w:eastAsia="仿宋_GB2312" w:cs="Times New Roman"/>
          <w:strike w:val="0"/>
          <w:dstrike w:val="0"/>
          <w:sz w:val="28"/>
          <w:szCs w:val="28"/>
          <w:highlight w:val="yellow"/>
          <w:lang w:val="en-US" w:eastAsia="zh-CN"/>
        </w:rPr>
      </w:pPr>
      <w:r>
        <w:rPr>
          <w:rFonts w:hint="eastAsia" w:ascii="仿宋_GB2312" w:eastAsia="仿宋_GB2312" w:cs="Times New Roman"/>
          <w:strike w:val="0"/>
          <w:dstrike w:val="0"/>
          <w:sz w:val="28"/>
          <w:szCs w:val="28"/>
          <w:highlight w:val="yellow"/>
          <w:lang w:val="en-US" w:eastAsia="zh-CN"/>
        </w:rPr>
        <w:t>6.5.3.1. 知识库建设</w:t>
      </w:r>
    </w:p>
    <w:p w14:paraId="6082B1A7">
      <w:pPr>
        <w:spacing w:line="500" w:lineRule="exact"/>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要求：明确列出知识库建设的数据服务对象，阐述所需数据的规模，包括数据的大致总量、不同数据类型（如文本、图像、音频等）的占比情况，以及数据格式等；说明数据的来源渠道，如公开数据集、自主采集、合作获取等，并对各渠道的可行性及可靠性进行评估。根据知识库建设需求，描述所需数据处理、数据增强、数据标注、数据回流等数据服务的数据来源、应用知识库及场景、数据量、服务具体内容及预期服务成效，需附表。描述数据划分策略，包括训练集、测试集和验证集各自占比情况。</w:t>
      </w:r>
    </w:p>
    <w:tbl>
      <w:tblPr>
        <w:tblStyle w:val="12"/>
        <w:tblW w:w="4997" w:type="pct"/>
        <w:jc w:val="center"/>
        <w:tblLayout w:type="fixed"/>
        <w:tblCellMar>
          <w:top w:w="0" w:type="dxa"/>
          <w:left w:w="108" w:type="dxa"/>
          <w:bottom w:w="0" w:type="dxa"/>
          <w:right w:w="108" w:type="dxa"/>
        </w:tblCellMar>
      </w:tblPr>
      <w:tblGrid>
        <w:gridCol w:w="436"/>
        <w:gridCol w:w="1542"/>
        <w:gridCol w:w="1210"/>
        <w:gridCol w:w="1421"/>
        <w:gridCol w:w="1050"/>
        <w:gridCol w:w="1315"/>
        <w:gridCol w:w="1543"/>
      </w:tblGrid>
      <w:tr w14:paraId="0B3165AE">
        <w:tblPrEx>
          <w:tblCellMar>
            <w:top w:w="0" w:type="dxa"/>
            <w:left w:w="108" w:type="dxa"/>
            <w:bottom w:w="0" w:type="dxa"/>
            <w:right w:w="108" w:type="dxa"/>
          </w:tblCellMar>
        </w:tblPrEx>
        <w:trPr>
          <w:trHeight w:val="73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D392">
            <w:pPr>
              <w:pStyle w:val="24"/>
              <w:keepNext w:val="0"/>
              <w:keepLines w:val="0"/>
              <w:pageBreakBefore w:val="0"/>
              <w:numPr>
                <w:ilvl w:val="0"/>
                <w:numId w:val="0"/>
              </w:numPr>
              <w:kinsoku/>
              <w:wordWrap/>
              <w:overflowPunct/>
              <w:topLinePunct w:val="0"/>
              <w:autoSpaceDE/>
              <w:autoSpaceDN/>
              <w:bidi w:val="0"/>
              <w:snapToGrid/>
              <w:spacing w:line="240" w:lineRule="auto"/>
              <w:ind w:firstLine="0" w:firstLineChars="0"/>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序号</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BD5C">
            <w:pPr>
              <w:pStyle w:val="24"/>
              <w:keepNext w:val="0"/>
              <w:keepLines w:val="0"/>
              <w:pageBreakBefore w:val="0"/>
              <w:numPr>
                <w:ilvl w:val="0"/>
                <w:numId w:val="0"/>
              </w:numPr>
              <w:kinsoku/>
              <w:wordWrap/>
              <w:overflowPunct/>
              <w:topLinePunct w:val="0"/>
              <w:autoSpaceDE/>
              <w:autoSpaceDN/>
              <w:bidi w:val="0"/>
              <w:snapToGrid/>
              <w:spacing w:line="240" w:lineRule="auto"/>
              <w:ind w:firstLine="0" w:firstLineChars="0"/>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数据服务事项</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4ACD">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Cs/>
                <w:sz w:val="22"/>
                <w:szCs w:val="22"/>
                <w:lang w:val="en-US" w:eastAsia="zh-CN"/>
              </w:rPr>
              <w:t>应用知识库及场景</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083D">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default"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Cs/>
                <w:sz w:val="22"/>
                <w:szCs w:val="22"/>
                <w:lang w:val="en-US" w:eastAsia="zh-CN"/>
              </w:rPr>
              <w:t>数据来源</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EC9C">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Cs/>
                <w:sz w:val="22"/>
                <w:szCs w:val="22"/>
                <w:lang w:val="en-US" w:eastAsia="zh-CN"/>
              </w:rPr>
              <w:t>数据量</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A1B8">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default"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rPr>
              <w:t>服务</w:t>
            </w:r>
            <w:r>
              <w:rPr>
                <w:rFonts w:hint="eastAsia" w:ascii="仿宋_GB2312" w:hAnsi="仿宋_GB2312" w:eastAsia="仿宋_GB2312" w:cs="仿宋_GB2312"/>
                <w:bCs/>
                <w:sz w:val="22"/>
                <w:szCs w:val="22"/>
                <w:lang w:val="en-US" w:eastAsia="zh-CN"/>
              </w:rPr>
              <w:t>具体</w:t>
            </w:r>
            <w:r>
              <w:rPr>
                <w:rFonts w:hint="eastAsia" w:ascii="仿宋_GB2312" w:hAnsi="仿宋_GB2312" w:eastAsia="仿宋_GB2312" w:cs="仿宋_GB2312"/>
                <w:bCs/>
                <w:sz w:val="22"/>
                <w:szCs w:val="22"/>
              </w:rPr>
              <w:t>内容</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E9BF">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default" w:ascii="仿宋_GB2312" w:hAnsi="仿宋_GB2312" w:eastAsia="仿宋_GB2312" w:cs="仿宋_GB2312"/>
                <w:bCs/>
                <w:sz w:val="22"/>
                <w:szCs w:val="22"/>
                <w:lang w:val="en-US"/>
              </w:rPr>
            </w:pPr>
            <w:r>
              <w:rPr>
                <w:rFonts w:hint="eastAsia" w:ascii="仿宋_GB2312" w:hAnsi="仿宋_GB2312" w:eastAsia="仿宋_GB2312" w:cs="仿宋_GB2312"/>
                <w:bCs/>
                <w:sz w:val="22"/>
                <w:szCs w:val="22"/>
                <w:lang w:val="en-US" w:eastAsia="zh-CN"/>
              </w:rPr>
              <w:t>预期服务成果</w:t>
            </w:r>
          </w:p>
        </w:tc>
      </w:tr>
      <w:tr w14:paraId="6AFB4C91">
        <w:tblPrEx>
          <w:tblCellMar>
            <w:top w:w="0" w:type="dxa"/>
            <w:left w:w="108" w:type="dxa"/>
            <w:bottom w:w="0" w:type="dxa"/>
            <w:right w:w="108" w:type="dxa"/>
          </w:tblCellMar>
        </w:tblPrEx>
        <w:trPr>
          <w:trHeight w:val="290"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344A">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1</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3CFA">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lang w:val="en-US" w:eastAsia="zh-CN"/>
              </w:rPr>
              <w:t>数据处理</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AB6B">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6139">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A119">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A101">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140D">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r>
      <w:tr w14:paraId="4C2D4FF7">
        <w:tblPrEx>
          <w:tblCellMar>
            <w:top w:w="0" w:type="dxa"/>
            <w:left w:w="108" w:type="dxa"/>
            <w:bottom w:w="0" w:type="dxa"/>
            <w:right w:w="108" w:type="dxa"/>
          </w:tblCellMar>
        </w:tblPrEx>
        <w:trPr>
          <w:trHeight w:val="249"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FF6E">
            <w:pPr>
              <w:keepNext w:val="0"/>
              <w:keepLines w:val="0"/>
              <w:pageBreakBefore w:val="0"/>
              <w:kinsoku/>
              <w:wordWrap/>
              <w:overflowPunct/>
              <w:topLinePunct w:val="0"/>
              <w:autoSpaceDE/>
              <w:autoSpaceDN/>
              <w:bidi w:val="0"/>
              <w:snapToGrid/>
              <w:spacing w:line="240" w:lineRule="auto"/>
              <w:ind w:firstLine="0" w:firstLineChars="0"/>
              <w:jc w:val="left"/>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2</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66F9">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lang w:val="en-US" w:eastAsia="zh-CN"/>
              </w:rPr>
              <w:t>数据增强</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F8D3">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FF31">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0F68">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B20B">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EDFB">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r>
      <w:tr w14:paraId="2D1902F6">
        <w:tblPrEx>
          <w:tblCellMar>
            <w:top w:w="0" w:type="dxa"/>
            <w:left w:w="108" w:type="dxa"/>
            <w:bottom w:w="0" w:type="dxa"/>
            <w:right w:w="108" w:type="dxa"/>
          </w:tblCellMar>
        </w:tblPrEx>
        <w:trPr>
          <w:trHeight w:val="256"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1A52">
            <w:pPr>
              <w:keepNext w:val="0"/>
              <w:keepLines w:val="0"/>
              <w:pageBreakBefore w:val="0"/>
              <w:kinsoku/>
              <w:wordWrap/>
              <w:overflowPunct/>
              <w:topLinePunct w:val="0"/>
              <w:autoSpaceDE/>
              <w:autoSpaceDN/>
              <w:bidi w:val="0"/>
              <w:snapToGrid/>
              <w:spacing w:line="240" w:lineRule="auto"/>
              <w:ind w:firstLine="0" w:firstLineChars="0"/>
              <w:jc w:val="left"/>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3</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D05C">
            <w:pPr>
              <w:pStyle w:val="16"/>
              <w:keepNext w:val="0"/>
              <w:keepLines w:val="0"/>
              <w:pageBreakBefore w:val="0"/>
              <w:kinsoku/>
              <w:wordWrap/>
              <w:overflowPunct/>
              <w:topLinePunct w:val="0"/>
              <w:autoSpaceDE/>
              <w:autoSpaceDN/>
              <w:bidi w:val="0"/>
              <w:snapToGrid/>
              <w:spacing w:line="240" w:lineRule="auto"/>
              <w:ind w:firstLine="0" w:firstLineChars="0"/>
              <w:outlineLvl w:val="2"/>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lang w:val="en-US" w:eastAsia="zh-CN"/>
              </w:rPr>
              <w:t>数据标注</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A0CC">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82C8">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7FF0">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A035">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4DAC">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r>
      <w:tr w14:paraId="3DC1B15E">
        <w:tblPrEx>
          <w:tblCellMar>
            <w:top w:w="0" w:type="dxa"/>
            <w:left w:w="108" w:type="dxa"/>
            <w:bottom w:w="0" w:type="dxa"/>
            <w:right w:w="108" w:type="dxa"/>
          </w:tblCellMar>
        </w:tblPrEx>
        <w:trPr>
          <w:trHeight w:val="256" w:hRule="atLeast"/>
          <w:jc w:val="center"/>
        </w:trPr>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A03B">
            <w:pPr>
              <w:keepNext w:val="0"/>
              <w:keepLines w:val="0"/>
              <w:pageBreakBefore w:val="0"/>
              <w:kinsoku/>
              <w:wordWrap/>
              <w:overflowPunct/>
              <w:topLinePunct w:val="0"/>
              <w:autoSpaceDE/>
              <w:autoSpaceDN/>
              <w:bidi w:val="0"/>
              <w:snapToGrid/>
              <w:spacing w:line="240" w:lineRule="auto"/>
              <w:ind w:firstLine="0" w:firstLineChars="0"/>
              <w:jc w:val="left"/>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4</w:t>
            </w: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9488">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lang w:val="en-US" w:eastAsia="zh-CN"/>
              </w:rPr>
              <w:t>数据回流</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FF12">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034B">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0852">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DB67">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2EE3">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r>
    </w:tbl>
    <w:p w14:paraId="04FC0DBC">
      <w:pPr>
        <w:spacing w:line="500" w:lineRule="exact"/>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描述知识库基本信息，包括知识库名称、当前业务所需存储的知识量大小、知识库的核心信息项等。明确知识更新频率与时效性，设计知识向量化策略，描述知识组织与方式检索。同时需描述知识库具体建设内容，标准建设内容包括：</w:t>
      </w:r>
      <w:r>
        <w:rPr>
          <w:rFonts w:hint="default" w:ascii="仿宋_GB2312" w:eastAsia="仿宋_GB2312" w:cs="仿宋_GB2312"/>
          <w:color w:val="auto"/>
          <w:sz w:val="28"/>
          <w:szCs w:val="28"/>
          <w:highlight w:val="none"/>
          <w:lang w:val="en-US" w:eastAsia="zh-CN"/>
        </w:rPr>
        <w:t>知识建模与组织（实体抽取与标准化、关系抽取与表示、知识图谱构建与存储、知识片段组织、元数据标注与索引）、知识服务与推理模块（语义向量生成与存储、混合检索、知识引用与出处标记、规则/因果推理能力等）、知识更新与进化（变更检测与版本管理、变更检测与版本管理、知识自动纠错/重训练反馈、定期知识巡检/更新策略）</w:t>
      </w:r>
      <w:r>
        <w:rPr>
          <w:rFonts w:hint="eastAsia" w:ascii="仿宋_GB2312" w:eastAsia="仿宋_GB2312" w:cs="仿宋_GB2312"/>
          <w:color w:val="auto"/>
          <w:sz w:val="28"/>
          <w:szCs w:val="28"/>
          <w:highlight w:val="none"/>
          <w:lang w:val="en-US" w:eastAsia="zh-CN"/>
        </w:rPr>
        <w:t>。</w:t>
      </w:r>
    </w:p>
    <w:p w14:paraId="3C0168ED">
      <w:pPr>
        <w:pStyle w:val="16"/>
        <w:spacing w:line="500" w:lineRule="exact"/>
        <w:ind w:firstLine="560"/>
        <w:rPr>
          <w:rFonts w:hint="default" w:ascii="楷体_GB2312" w:eastAsia="楷体_GB2312"/>
          <w:sz w:val="28"/>
          <w:szCs w:val="28"/>
          <w:highlight w:val="lightGray"/>
          <w:lang w:val="en-US" w:eastAsia="zh-CN"/>
        </w:rPr>
      </w:pPr>
      <w:r>
        <w:rPr>
          <w:rFonts w:hint="eastAsia" w:ascii="楷体_GB2312" w:eastAsia="楷体_GB2312"/>
          <w:sz w:val="28"/>
          <w:szCs w:val="28"/>
          <w:highlight w:val="yellow"/>
          <w:lang w:val="en-US" w:eastAsia="zh-CN"/>
        </w:rPr>
        <w:t>注：预算清单需按要求对应功能进行标号。</w:t>
      </w:r>
    </w:p>
    <w:p w14:paraId="6168EC66">
      <w:pPr>
        <w:pStyle w:val="16"/>
        <w:spacing w:line="500" w:lineRule="exact"/>
        <w:ind w:firstLine="560"/>
        <w:outlineLvl w:val="3"/>
        <w:rPr>
          <w:rFonts w:hint="default" w:ascii="仿宋_GB2312" w:eastAsia="仿宋_GB2312" w:cs="Times New Roman"/>
          <w:strike w:val="0"/>
          <w:dstrike w:val="0"/>
          <w:sz w:val="28"/>
          <w:szCs w:val="28"/>
          <w:highlight w:val="yellow"/>
          <w:lang w:val="en-US" w:eastAsia="zh-CN"/>
        </w:rPr>
      </w:pPr>
      <w:r>
        <w:rPr>
          <w:rFonts w:hint="eastAsia" w:ascii="仿宋_GB2312" w:eastAsia="仿宋_GB2312" w:cs="Times New Roman"/>
          <w:strike w:val="0"/>
          <w:dstrike w:val="0"/>
          <w:sz w:val="28"/>
          <w:szCs w:val="28"/>
          <w:highlight w:val="yellow"/>
          <w:lang w:val="en-US" w:eastAsia="zh-CN"/>
        </w:rPr>
        <w:t>6.5.3.2. 智能体建设</w:t>
      </w:r>
    </w:p>
    <w:p w14:paraId="325E35E1">
      <w:pPr>
        <w:spacing w:line="500" w:lineRule="exact"/>
        <w:ind w:firstLine="560"/>
        <w:rPr>
          <w:rFonts w:hint="eastAsia"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lang w:val="en-US" w:eastAsia="zh-CN"/>
        </w:rPr>
        <w:t>要求：提供智能体基本信息，包括智能体名称、智能体编排的业务逻辑，包含输入、输出。明确智能体构建过程中，所需要的工具组件，如OCR、TTS等。描述智能体具体建设内容，标准建设内容包括：</w:t>
      </w:r>
      <w:r>
        <w:rPr>
          <w:rFonts w:hint="default" w:ascii="仿宋_GB2312" w:eastAsia="仿宋_GB2312" w:cs="仿宋_GB2312"/>
          <w:color w:val="auto"/>
          <w:sz w:val="28"/>
          <w:szCs w:val="28"/>
          <w:highlight w:val="none"/>
          <w:lang w:val="en-US" w:eastAsia="zh-CN"/>
        </w:rPr>
        <w:t>感知与交互（文本交互、语音识别、图像识别、视频理解、多模态融合、表达输出生成等）、意图识别与任务分流（意图分类、实体识别与槽位填充、任务模板识别与匹配、多任务调度等）、上下文与多轮对话管理（对话状态追踪、历史上下文记忆、多轮对话策略、回溯与补全、话题管理与切换等）、任务执行与智能调度（工具函数/插件调用、流程任务建模等）、持续学习与优化（对话日志收集与标注、用户反馈学习、记忆体构建等）</w:t>
      </w:r>
      <w:r>
        <w:rPr>
          <w:rFonts w:hint="eastAsia" w:ascii="仿宋_GB2312" w:eastAsia="仿宋_GB2312" w:cs="仿宋_GB2312"/>
          <w:color w:val="auto"/>
          <w:sz w:val="28"/>
          <w:szCs w:val="28"/>
          <w:highlight w:val="none"/>
          <w:lang w:val="en-US" w:eastAsia="zh-CN"/>
        </w:rPr>
        <w:t>。</w:t>
      </w:r>
    </w:p>
    <w:p w14:paraId="1420AC3A">
      <w:pPr>
        <w:pStyle w:val="16"/>
        <w:spacing w:line="500" w:lineRule="exact"/>
        <w:ind w:firstLine="560"/>
        <w:rPr>
          <w:rFonts w:hint="eastAsia" w:ascii="楷体_GB2312" w:eastAsia="楷体_GB2312"/>
          <w:sz w:val="28"/>
          <w:szCs w:val="28"/>
          <w:highlight w:val="lightGray"/>
          <w:lang w:val="en-US" w:eastAsia="zh-CN"/>
        </w:rPr>
      </w:pPr>
      <w:r>
        <w:rPr>
          <w:rFonts w:hint="eastAsia" w:ascii="楷体_GB2312" w:eastAsia="楷体_GB2312"/>
          <w:sz w:val="28"/>
          <w:szCs w:val="28"/>
          <w:highlight w:val="lightGray"/>
          <w:lang w:val="en-US" w:eastAsia="zh-CN"/>
        </w:rPr>
        <w:t>注：预算清单需按要求对应功能进行标号。</w:t>
      </w:r>
    </w:p>
    <w:p w14:paraId="57A4A0B2">
      <w:pPr>
        <w:pStyle w:val="16"/>
        <w:spacing w:line="500" w:lineRule="exact"/>
        <w:ind w:firstLine="560"/>
        <w:outlineLvl w:val="2"/>
        <w:rPr>
          <w:rFonts w:hint="default" w:ascii="仿宋_GB2312" w:hAnsi="宋体" w:eastAsia="仿宋_GB2312" w:cs="Times New Roman"/>
          <w:sz w:val="28"/>
          <w:szCs w:val="28"/>
          <w:highlight w:val="yellow"/>
          <w:lang w:val="en-US" w:eastAsia="zh-CN"/>
        </w:rPr>
      </w:pPr>
      <w:r>
        <w:rPr>
          <w:rFonts w:hint="eastAsia" w:ascii="仿宋_GB2312" w:eastAsia="仿宋_GB2312" w:cs="Times New Roman"/>
          <w:sz w:val="28"/>
          <w:szCs w:val="28"/>
          <w:highlight w:val="yellow"/>
          <w:lang w:val="en-US" w:eastAsia="zh-CN"/>
        </w:rPr>
        <w:t xml:space="preserve">6.5.4. </w:t>
      </w:r>
      <w:r>
        <w:rPr>
          <w:rFonts w:hint="eastAsia" w:ascii="仿宋_GB2312" w:hAnsi="宋体" w:eastAsia="仿宋_GB2312" w:cs="Times New Roman"/>
          <w:sz w:val="28"/>
          <w:szCs w:val="28"/>
          <w:highlight w:val="yellow"/>
          <w:lang w:val="en-US" w:eastAsia="zh-CN"/>
        </w:rPr>
        <w:t>接口建设</w:t>
      </w:r>
    </w:p>
    <w:p w14:paraId="6BE322B4">
      <w:pPr>
        <w:pStyle w:val="16"/>
        <w:spacing w:line="500" w:lineRule="exact"/>
        <w:ind w:firstLine="56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要求：通过MAP平台构建知识库时，由平台统一提供数据上传接口；若基于该平台搭建智能体时，各智能体可通过标准化API接口对外提供服务。具体接口数量可根据实际业务系统的对接需求进行配置。若自建知识库及智能体，接口按照实际对接需求进行测算。</w:t>
      </w:r>
    </w:p>
    <w:p w14:paraId="6B4BDB60">
      <w:pPr>
        <w:pStyle w:val="16"/>
        <w:spacing w:line="500" w:lineRule="exact"/>
        <w:ind w:firstLine="560"/>
        <w:rPr>
          <w:rFonts w:hint="eastAsia" w:ascii="楷体_GB2312" w:eastAsia="楷体_GB2312"/>
          <w:sz w:val="28"/>
          <w:szCs w:val="28"/>
          <w:highlight w:val="lightGray"/>
          <w:lang w:val="en-US" w:eastAsia="zh-CN"/>
        </w:rPr>
      </w:pPr>
      <w:r>
        <w:rPr>
          <w:rFonts w:hint="eastAsia" w:ascii="楷体_GB2312" w:eastAsia="楷体_GB2312"/>
          <w:sz w:val="28"/>
          <w:szCs w:val="28"/>
          <w:highlight w:val="lightGray"/>
          <w:lang w:val="en-US" w:eastAsia="zh-CN"/>
        </w:rPr>
        <w:t>注：预算清单需按要求对应功能进行标号。</w:t>
      </w:r>
    </w:p>
    <w:p w14:paraId="5D9D2674">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highlight w:val="lightGray"/>
          <w:lang w:eastAsia="zh-CN"/>
        </w:rPr>
        <w:t>6.6.安全建设内容</w:t>
      </w:r>
    </w:p>
    <w:p w14:paraId="6B224F20">
      <w:pPr>
        <w:spacing w:line="500" w:lineRule="exact"/>
        <w:ind w:firstLine="560"/>
        <w:rPr>
          <w:rFonts w:hint="eastAsia" w:ascii="仿宋_GB2312" w:hAnsi="仿宋_GB2312" w:eastAsia="仿宋_GB2312" w:cs="仿宋_GB2312"/>
          <w:szCs w:val="28"/>
          <w:highlight w:val="yellow"/>
          <w:lang w:val="en-US" w:eastAsia="zh-CN"/>
        </w:rPr>
      </w:pPr>
      <w:r>
        <w:rPr>
          <w:rFonts w:hint="eastAsia" w:ascii="仿宋_GB2312" w:eastAsia="仿宋_GB2312"/>
          <w:sz w:val="28"/>
          <w:szCs w:val="28"/>
          <w:highlight w:val="lightGray"/>
          <w:lang w:eastAsia="zh-CN"/>
        </w:rPr>
        <w:t>要求：明确项目建设的系统安全等级目标。原则上充分使用市政务云基础设施IaaS、</w:t>
      </w:r>
      <w:r>
        <w:rPr>
          <w:rFonts w:ascii="仿宋_GB2312" w:eastAsia="仿宋_GB2312"/>
          <w:sz w:val="28"/>
          <w:szCs w:val="28"/>
          <w:highlight w:val="lightGray"/>
          <w:lang w:eastAsia="zh-CN"/>
        </w:rPr>
        <w:t>PaaS提供的信息安全技术服务开展项目实施工作。</w:t>
      </w:r>
      <w:r>
        <w:rPr>
          <w:rFonts w:hint="eastAsia" w:ascii="仿宋_GB2312" w:eastAsia="仿宋_GB2312"/>
          <w:sz w:val="28"/>
          <w:szCs w:val="28"/>
          <w:highlight w:val="lightGray"/>
          <w:lang w:eastAsia="zh-CN"/>
        </w:rPr>
        <w:t>并</w:t>
      </w:r>
      <w:r>
        <w:rPr>
          <w:rFonts w:ascii="仿宋_GB2312" w:eastAsia="仿宋_GB2312"/>
          <w:sz w:val="28"/>
          <w:szCs w:val="28"/>
          <w:highlight w:val="lightGray"/>
          <w:lang w:eastAsia="zh-CN"/>
        </w:rPr>
        <w:t>优先选择经过验证</w:t>
      </w:r>
      <w:r>
        <w:rPr>
          <w:rFonts w:hint="eastAsia" w:ascii="仿宋_GB2312" w:eastAsia="仿宋_GB2312"/>
          <w:sz w:val="28"/>
          <w:szCs w:val="28"/>
          <w:highlight w:val="lightGray"/>
          <w:lang w:eastAsia="zh-CN"/>
        </w:rPr>
        <w:t>、</w:t>
      </w:r>
      <w:r>
        <w:rPr>
          <w:rFonts w:ascii="仿宋_GB2312" w:eastAsia="仿宋_GB2312"/>
          <w:sz w:val="28"/>
          <w:szCs w:val="28"/>
          <w:highlight w:val="lightGray"/>
          <w:lang w:eastAsia="zh-CN"/>
        </w:rPr>
        <w:t>安全可靠的软、硬件设备（包括操作系统</w:t>
      </w:r>
      <w:r>
        <w:rPr>
          <w:rFonts w:hint="eastAsia" w:ascii="仿宋_GB2312" w:eastAsia="仿宋_GB2312"/>
          <w:sz w:val="28"/>
          <w:szCs w:val="28"/>
          <w:highlight w:val="lightGray"/>
          <w:lang w:eastAsia="zh-CN"/>
        </w:rPr>
        <w:t>、</w:t>
      </w:r>
      <w:r>
        <w:rPr>
          <w:rFonts w:ascii="仿宋_GB2312" w:eastAsia="仿宋_GB2312"/>
          <w:sz w:val="28"/>
          <w:szCs w:val="28"/>
          <w:highlight w:val="lightGray"/>
          <w:lang w:eastAsia="zh-CN"/>
        </w:rPr>
        <w:t>数据库</w:t>
      </w:r>
      <w:r>
        <w:rPr>
          <w:rFonts w:hint="eastAsia" w:ascii="仿宋_GB2312" w:eastAsia="仿宋_GB2312"/>
          <w:sz w:val="28"/>
          <w:szCs w:val="28"/>
          <w:highlight w:val="lightGray"/>
          <w:lang w:eastAsia="zh-CN"/>
        </w:rPr>
        <w:t>、</w:t>
      </w:r>
      <w:r>
        <w:rPr>
          <w:rFonts w:ascii="仿宋_GB2312" w:eastAsia="仿宋_GB2312"/>
          <w:sz w:val="28"/>
          <w:szCs w:val="28"/>
          <w:highlight w:val="lightGray"/>
          <w:lang w:eastAsia="zh-CN"/>
        </w:rPr>
        <w:t>中间件及开发框架与组件）</w:t>
      </w:r>
      <w:r>
        <w:rPr>
          <w:rFonts w:hint="eastAsia" w:ascii="仿宋_GB2312" w:eastAsia="仿宋_GB2312"/>
          <w:sz w:val="28"/>
          <w:szCs w:val="28"/>
          <w:lang w:eastAsia="zh-CN"/>
        </w:rPr>
        <w:t>。</w:t>
      </w:r>
      <w:r>
        <w:rPr>
          <w:rFonts w:hint="eastAsia" w:ascii="仿宋_GB2312" w:hAnsi="仿宋_GB2312" w:eastAsia="仿宋_GB2312" w:cs="仿宋_GB2312"/>
          <w:sz w:val="28"/>
          <w:szCs w:val="28"/>
          <w:highlight w:val="yellow"/>
          <w:lang w:val="en-US" w:eastAsia="zh-CN"/>
        </w:rPr>
        <w:t>大模型项目需同时明确防范脏数据、数据泄露、模型滥用、伦理风险及生成内容不可控等安全问题的安全措施。</w:t>
      </w:r>
    </w:p>
    <w:p w14:paraId="7D668E53">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highlight w:val="lightGray"/>
          <w:lang w:eastAsia="zh-CN"/>
        </w:rPr>
        <w:t>项目整体架构须表述是严格遵循信息技术创新改造工作的整体要求及建设标准开展建设</w:t>
      </w:r>
      <w:r>
        <w:rPr>
          <w:rFonts w:hint="eastAsia" w:ascii="仿宋_GB2312" w:eastAsia="仿宋_GB2312"/>
          <w:sz w:val="28"/>
          <w:szCs w:val="28"/>
          <w:lang w:eastAsia="zh-CN"/>
        </w:rPr>
        <w:t>。</w:t>
      </w:r>
    </w:p>
    <w:p w14:paraId="3B580365">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highlight w:val="lightGray"/>
          <w:lang w:eastAsia="zh-CN"/>
        </w:rPr>
        <w:t>项目应明确所实施数据分类分级和安全防护措施及密码应用措施，并描述数据和关键信息在传输、存储和处理过程中的安全防护措施方式及密码应用方式（原则上充分使用市级政务云PaaS服务所提供的安全认证网关、签名验签、数据加解密、电子签章、时间戳、电子认证等密码服务）</w:t>
      </w:r>
      <w:r>
        <w:rPr>
          <w:rFonts w:hint="eastAsia" w:ascii="仿宋_GB2312" w:eastAsia="仿宋_GB2312"/>
          <w:sz w:val="28"/>
          <w:szCs w:val="28"/>
          <w:lang w:eastAsia="zh-CN"/>
        </w:rPr>
        <w:t>。</w:t>
      </w:r>
    </w:p>
    <w:p w14:paraId="1B27F491">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highlight w:val="lightGray"/>
          <w:lang w:eastAsia="zh-CN"/>
        </w:rPr>
        <w:t>明确本项目所涉及的PaaS安全服务需求，并与项目建设内容相关联，需附表。</w:t>
      </w:r>
    </w:p>
    <w:tbl>
      <w:tblPr>
        <w:tblStyle w:val="12"/>
        <w:tblW w:w="9081" w:type="dxa"/>
        <w:tblInd w:w="-235" w:type="dxa"/>
        <w:tblLayout w:type="fixed"/>
        <w:tblCellMar>
          <w:top w:w="0" w:type="dxa"/>
          <w:left w:w="108" w:type="dxa"/>
          <w:bottom w:w="0" w:type="dxa"/>
          <w:right w:w="108" w:type="dxa"/>
        </w:tblCellMar>
      </w:tblPr>
      <w:tblGrid>
        <w:gridCol w:w="644"/>
        <w:gridCol w:w="750"/>
        <w:gridCol w:w="950"/>
        <w:gridCol w:w="1351"/>
        <w:gridCol w:w="2757"/>
        <w:gridCol w:w="857"/>
        <w:gridCol w:w="429"/>
        <w:gridCol w:w="571"/>
        <w:gridCol w:w="772"/>
      </w:tblGrid>
      <w:tr w14:paraId="4AC144E9">
        <w:tblPrEx>
          <w:tblCellMar>
            <w:top w:w="0" w:type="dxa"/>
            <w:left w:w="108" w:type="dxa"/>
            <w:bottom w:w="0" w:type="dxa"/>
            <w:right w:w="108" w:type="dxa"/>
          </w:tblCellMar>
        </w:tblPrEx>
        <w:trPr>
          <w:trHeight w:val="2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D2A5">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12D9">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服务类别</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D44E">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服务子类</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B2DE">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服务项</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DC98">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服务内容</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F017">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是否需要</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2DC8">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数量</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5FE4">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单位</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9E81">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关联的功能模块</w:t>
            </w:r>
          </w:p>
        </w:tc>
      </w:tr>
      <w:tr w14:paraId="7E5B9828">
        <w:tblPrEx>
          <w:tblCellMar>
            <w:top w:w="0" w:type="dxa"/>
            <w:left w:w="108" w:type="dxa"/>
            <w:bottom w:w="0" w:type="dxa"/>
            <w:right w:w="108" w:type="dxa"/>
          </w:tblCellMar>
        </w:tblPrEx>
        <w:trPr>
          <w:trHeight w:val="5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7F73">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55CA0">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信息安全技术服务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01A2">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安全防病毒服务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5DBA">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安全防病毒服务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D784">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面向主机端提供多维度防御病毒传播和横向感染的服务能力。</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93A0">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sz w:val="24"/>
                <w:szCs w:val="24"/>
              </w:rPr>
              <w:t>是/否</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3E09">
            <w:pPr>
              <w:widowControl/>
              <w:adjustRightInd w:val="0"/>
              <w:snapToGrid w:val="0"/>
              <w:rPr>
                <w:rFonts w:hint="eastAsia" w:ascii="仿宋" w:hAnsi="仿宋" w:eastAsia="仿宋" w:cs="仿宋_GB2312"/>
                <w:sz w:val="24"/>
                <w:szCs w:val="24"/>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2ED9">
            <w:pPr>
              <w:widowControl/>
              <w:adjustRightInd w:val="0"/>
              <w:snapToGrid w:val="0"/>
              <w:rPr>
                <w:rFonts w:hint="eastAsia" w:ascii="仿宋" w:hAnsi="仿宋" w:eastAsia="仿宋" w:cs="仿宋_GB2312"/>
                <w:sz w:val="24"/>
                <w:szCs w:val="24"/>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5F6F">
            <w:pPr>
              <w:widowControl/>
              <w:adjustRightInd w:val="0"/>
              <w:snapToGrid w:val="0"/>
              <w:rPr>
                <w:rFonts w:hint="eastAsia" w:ascii="仿宋" w:hAnsi="仿宋" w:eastAsia="仿宋" w:cs="仿宋_GB2312"/>
                <w:sz w:val="24"/>
                <w:szCs w:val="24"/>
              </w:rPr>
            </w:pPr>
          </w:p>
        </w:tc>
      </w:tr>
      <w:tr w14:paraId="5544BCD7">
        <w:tblPrEx>
          <w:tblCellMar>
            <w:top w:w="0" w:type="dxa"/>
            <w:left w:w="108" w:type="dxa"/>
            <w:bottom w:w="0" w:type="dxa"/>
            <w:right w:w="108" w:type="dxa"/>
          </w:tblCellMar>
        </w:tblPrEx>
        <w:trPr>
          <w:trHeight w:val="59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1213">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A2B4">
            <w:pPr>
              <w:widowControl/>
              <w:adjustRightInd w:val="0"/>
              <w:snapToGrid w:val="0"/>
              <w:jc w:val="center"/>
              <w:rPr>
                <w:rFonts w:hint="eastAsia" w:ascii="仿宋" w:hAnsi="仿宋" w:eastAsia="仿宋" w:cs="仿宋_GB2312"/>
                <w:sz w:val="24"/>
                <w:szCs w:val="24"/>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A97DD">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密码服务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9B16">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安全认证网关服务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C8B6">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基于数字证书的身份认证与访问控制。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3F60">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sz w:val="24"/>
                <w:szCs w:val="24"/>
              </w:rPr>
              <w:t>是/否</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C0CA">
            <w:pPr>
              <w:widowControl/>
              <w:adjustRightInd w:val="0"/>
              <w:snapToGrid w:val="0"/>
              <w:rPr>
                <w:rFonts w:hint="eastAsia" w:ascii="仿宋" w:hAnsi="仿宋" w:eastAsia="仿宋" w:cs="仿宋_GB2312"/>
                <w:sz w:val="24"/>
                <w:szCs w:val="24"/>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D07F">
            <w:pPr>
              <w:widowControl/>
              <w:adjustRightInd w:val="0"/>
              <w:snapToGrid w:val="0"/>
              <w:rPr>
                <w:rFonts w:hint="eastAsia" w:ascii="仿宋" w:hAnsi="仿宋" w:eastAsia="仿宋" w:cs="仿宋_GB2312"/>
                <w:sz w:val="24"/>
                <w:szCs w:val="24"/>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D238">
            <w:pPr>
              <w:widowControl/>
              <w:adjustRightInd w:val="0"/>
              <w:snapToGrid w:val="0"/>
              <w:rPr>
                <w:rFonts w:hint="eastAsia" w:ascii="仿宋" w:hAnsi="仿宋" w:eastAsia="仿宋" w:cs="仿宋_GB2312"/>
                <w:sz w:val="24"/>
                <w:szCs w:val="24"/>
              </w:rPr>
            </w:pPr>
          </w:p>
        </w:tc>
      </w:tr>
      <w:tr w14:paraId="1CCBCD41">
        <w:tblPrEx>
          <w:tblCellMar>
            <w:top w:w="0" w:type="dxa"/>
            <w:left w:w="108" w:type="dxa"/>
            <w:bottom w:w="0" w:type="dxa"/>
            <w:right w:w="108" w:type="dxa"/>
          </w:tblCellMar>
        </w:tblPrEx>
        <w:trPr>
          <w:trHeight w:val="8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2446">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9D39D">
            <w:pPr>
              <w:widowControl/>
              <w:adjustRightInd w:val="0"/>
              <w:snapToGrid w:val="0"/>
              <w:jc w:val="center"/>
              <w:rPr>
                <w:rFonts w:hint="eastAsia" w:ascii="仿宋" w:hAnsi="仿宋" w:eastAsia="仿宋" w:cs="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29266">
            <w:pPr>
              <w:widowControl/>
              <w:adjustRightInd w:val="0"/>
              <w:snapToGrid w:val="0"/>
              <w:jc w:val="left"/>
              <w:rPr>
                <w:rFonts w:hint="eastAsia" w:ascii="仿宋" w:hAnsi="仿宋" w:eastAsia="仿宋" w:cs="仿宋_GB2312"/>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4A82">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时间戳服务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2A1E">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基于密码设备为用户提供时间戳签发、响应、解析以及时间戳有效性等多种安全功能，实现时间节点的真实性验证功能。</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667A">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sz w:val="24"/>
                <w:szCs w:val="24"/>
              </w:rPr>
              <w:t>是/否</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7536">
            <w:pPr>
              <w:widowControl/>
              <w:adjustRightInd w:val="0"/>
              <w:snapToGrid w:val="0"/>
              <w:rPr>
                <w:rFonts w:hint="eastAsia" w:ascii="仿宋" w:hAnsi="仿宋" w:eastAsia="仿宋" w:cs="仿宋_GB2312"/>
                <w:sz w:val="24"/>
                <w:szCs w:val="24"/>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05DB">
            <w:pPr>
              <w:widowControl/>
              <w:adjustRightInd w:val="0"/>
              <w:snapToGrid w:val="0"/>
              <w:rPr>
                <w:rFonts w:hint="eastAsia" w:ascii="仿宋" w:hAnsi="仿宋" w:eastAsia="仿宋" w:cs="仿宋_GB2312"/>
                <w:sz w:val="24"/>
                <w:szCs w:val="24"/>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237A">
            <w:pPr>
              <w:widowControl/>
              <w:adjustRightInd w:val="0"/>
              <w:snapToGrid w:val="0"/>
              <w:rPr>
                <w:rFonts w:hint="eastAsia" w:ascii="仿宋" w:hAnsi="仿宋" w:eastAsia="仿宋" w:cs="仿宋_GB2312"/>
                <w:sz w:val="24"/>
                <w:szCs w:val="24"/>
              </w:rPr>
            </w:pPr>
          </w:p>
        </w:tc>
      </w:tr>
      <w:tr w14:paraId="6AD688CD">
        <w:tblPrEx>
          <w:tblCellMar>
            <w:top w:w="0" w:type="dxa"/>
            <w:left w:w="108" w:type="dxa"/>
            <w:bottom w:w="0" w:type="dxa"/>
            <w:right w:w="108" w:type="dxa"/>
          </w:tblCellMar>
        </w:tblPrEx>
        <w:trPr>
          <w:trHeight w:val="8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5591">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D490">
            <w:pPr>
              <w:widowControl/>
              <w:adjustRightInd w:val="0"/>
              <w:snapToGrid w:val="0"/>
              <w:jc w:val="center"/>
              <w:rPr>
                <w:rFonts w:hint="eastAsia" w:ascii="仿宋" w:hAnsi="仿宋" w:eastAsia="仿宋" w:cs="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4D67">
            <w:pPr>
              <w:widowControl/>
              <w:adjustRightInd w:val="0"/>
              <w:snapToGrid w:val="0"/>
              <w:jc w:val="left"/>
              <w:rPr>
                <w:rFonts w:hint="eastAsia" w:ascii="仿宋" w:hAnsi="仿宋" w:eastAsia="仿宋" w:cs="仿宋_GB2312"/>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B64">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签名验签服务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2C28">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基于数字证书实现信息系统中数字签名及验证功能，保障过程性数据不可篡改，过程行为的不可抵赖。</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EE64">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sz w:val="24"/>
                <w:szCs w:val="24"/>
              </w:rPr>
              <w:t>是/否</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2E48">
            <w:pPr>
              <w:widowControl/>
              <w:adjustRightInd w:val="0"/>
              <w:snapToGrid w:val="0"/>
              <w:rPr>
                <w:rFonts w:hint="eastAsia" w:ascii="仿宋" w:hAnsi="仿宋" w:eastAsia="仿宋" w:cs="仿宋_GB2312"/>
                <w:sz w:val="24"/>
                <w:szCs w:val="24"/>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3E12">
            <w:pPr>
              <w:widowControl/>
              <w:adjustRightInd w:val="0"/>
              <w:snapToGrid w:val="0"/>
              <w:rPr>
                <w:rFonts w:hint="eastAsia" w:ascii="仿宋" w:hAnsi="仿宋" w:eastAsia="仿宋" w:cs="仿宋_GB2312"/>
                <w:sz w:val="24"/>
                <w:szCs w:val="24"/>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6FEE">
            <w:pPr>
              <w:widowControl/>
              <w:adjustRightInd w:val="0"/>
              <w:snapToGrid w:val="0"/>
              <w:rPr>
                <w:rFonts w:hint="eastAsia" w:ascii="仿宋" w:hAnsi="仿宋" w:eastAsia="仿宋" w:cs="仿宋_GB2312"/>
                <w:sz w:val="24"/>
                <w:szCs w:val="24"/>
              </w:rPr>
            </w:pPr>
          </w:p>
        </w:tc>
      </w:tr>
      <w:tr w14:paraId="5E8890A1">
        <w:tblPrEx>
          <w:tblCellMar>
            <w:top w:w="0" w:type="dxa"/>
            <w:left w:w="108" w:type="dxa"/>
            <w:bottom w:w="0" w:type="dxa"/>
            <w:right w:w="108" w:type="dxa"/>
          </w:tblCellMar>
        </w:tblPrEx>
        <w:trPr>
          <w:trHeight w:val="8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3EC8">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9555">
            <w:pPr>
              <w:widowControl/>
              <w:adjustRightInd w:val="0"/>
              <w:snapToGrid w:val="0"/>
              <w:jc w:val="center"/>
              <w:rPr>
                <w:rFonts w:hint="eastAsia" w:ascii="仿宋" w:hAnsi="仿宋" w:eastAsia="仿宋" w:cs="仿宋_GB2312"/>
                <w:sz w:val="24"/>
                <w:szCs w:val="24"/>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04166">
            <w:pPr>
              <w:widowControl/>
              <w:adjustRightInd w:val="0"/>
              <w:snapToGrid w:val="0"/>
              <w:jc w:val="left"/>
              <w:rPr>
                <w:rFonts w:hint="eastAsia" w:ascii="仿宋" w:hAnsi="仿宋" w:eastAsia="仿宋" w:cs="仿宋_GB2312"/>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12B5">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可信密码服务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F654">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基于密码机、服务器密码机为应用系统提供数据加解密服务，满足密评工作中对“数据机密性的密码技术”的保护要求。</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389A">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sz w:val="24"/>
                <w:szCs w:val="24"/>
              </w:rPr>
              <w:t>是/否</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B5E0">
            <w:pPr>
              <w:widowControl/>
              <w:adjustRightInd w:val="0"/>
              <w:snapToGrid w:val="0"/>
              <w:rPr>
                <w:rFonts w:hint="eastAsia" w:ascii="仿宋" w:hAnsi="仿宋" w:eastAsia="仿宋" w:cs="仿宋_GB2312"/>
                <w:sz w:val="24"/>
                <w:szCs w:val="24"/>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544D">
            <w:pPr>
              <w:widowControl/>
              <w:adjustRightInd w:val="0"/>
              <w:snapToGrid w:val="0"/>
              <w:rPr>
                <w:rFonts w:hint="eastAsia" w:ascii="仿宋" w:hAnsi="仿宋" w:eastAsia="仿宋" w:cs="仿宋_GB2312"/>
                <w:sz w:val="24"/>
                <w:szCs w:val="24"/>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F95F">
            <w:pPr>
              <w:widowControl/>
              <w:adjustRightInd w:val="0"/>
              <w:snapToGrid w:val="0"/>
              <w:rPr>
                <w:rFonts w:hint="eastAsia" w:ascii="仿宋" w:hAnsi="仿宋" w:eastAsia="仿宋" w:cs="仿宋_GB2312"/>
                <w:sz w:val="24"/>
                <w:szCs w:val="24"/>
              </w:rPr>
            </w:pPr>
          </w:p>
        </w:tc>
      </w:tr>
      <w:tr w14:paraId="3D4CD0AD">
        <w:tblPrEx>
          <w:tblCellMar>
            <w:top w:w="0" w:type="dxa"/>
            <w:left w:w="108" w:type="dxa"/>
            <w:bottom w:w="0" w:type="dxa"/>
            <w:right w:w="108" w:type="dxa"/>
          </w:tblCellMar>
        </w:tblPrEx>
        <w:trPr>
          <w:trHeight w:val="1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120F">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6</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A6B70">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认证服务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F37B">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身份认证服务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9B3A">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身份认证服务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4256">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1.基于权威认证源，提供安全、可靠、灵活的自然人身份真实性核验服务，支持多源身份认证和多端身份认证；</w:t>
            </w:r>
            <w:r>
              <w:rPr>
                <w:rFonts w:hint="eastAsia" w:ascii="仿宋" w:hAnsi="仿宋" w:eastAsia="仿宋" w:cs="仿宋_GB2312"/>
                <w:kern w:val="0"/>
                <w:sz w:val="24"/>
                <w:szCs w:val="24"/>
              </w:rPr>
              <w:br w:type="textWrapping"/>
            </w:r>
            <w:r>
              <w:rPr>
                <w:rFonts w:hint="eastAsia" w:ascii="仿宋" w:hAnsi="仿宋" w:eastAsia="仿宋" w:cs="仿宋_GB2312"/>
                <w:kern w:val="0"/>
                <w:sz w:val="24"/>
                <w:szCs w:val="24"/>
              </w:rPr>
              <w:t>2.基于权威组织数据，提供公务人员的统一身份管理服务，如统一身份认证、登录、跨域单点登录和政务微信统一登录</w:t>
            </w:r>
            <w:r>
              <w:rPr>
                <w:rFonts w:hint="eastAsia" w:ascii="仿宋" w:hAnsi="仿宋" w:eastAsia="仿宋" w:cs="仿宋_GB2312"/>
                <w:kern w:val="0"/>
                <w:sz w:val="24"/>
                <w:szCs w:val="24"/>
              </w:rPr>
              <w:br w:type="textWrapping"/>
            </w:r>
            <w:r>
              <w:rPr>
                <w:rFonts w:hint="eastAsia" w:ascii="仿宋" w:hAnsi="仿宋" w:eastAsia="仿宋" w:cs="仿宋_GB2312"/>
                <w:kern w:val="0"/>
                <w:sz w:val="24"/>
                <w:szCs w:val="24"/>
              </w:rPr>
              <w:t>服务。</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FD20">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sz w:val="24"/>
                <w:szCs w:val="24"/>
              </w:rPr>
              <w:t>是/否</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402A">
            <w:pPr>
              <w:widowControl/>
              <w:adjustRightInd w:val="0"/>
              <w:snapToGrid w:val="0"/>
              <w:rPr>
                <w:rFonts w:hint="eastAsia" w:ascii="仿宋" w:hAnsi="仿宋" w:eastAsia="仿宋" w:cs="仿宋_GB2312"/>
                <w:sz w:val="24"/>
                <w:szCs w:val="24"/>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D859">
            <w:pPr>
              <w:widowControl/>
              <w:adjustRightInd w:val="0"/>
              <w:snapToGrid w:val="0"/>
              <w:rPr>
                <w:rFonts w:hint="eastAsia" w:ascii="仿宋" w:hAnsi="仿宋" w:eastAsia="仿宋" w:cs="仿宋_GB2312"/>
                <w:sz w:val="24"/>
                <w:szCs w:val="24"/>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455C">
            <w:pPr>
              <w:widowControl/>
              <w:adjustRightInd w:val="0"/>
              <w:snapToGrid w:val="0"/>
              <w:rPr>
                <w:rFonts w:hint="eastAsia" w:ascii="仿宋" w:hAnsi="仿宋" w:eastAsia="仿宋" w:cs="仿宋_GB2312"/>
                <w:sz w:val="24"/>
                <w:szCs w:val="24"/>
              </w:rPr>
            </w:pPr>
          </w:p>
        </w:tc>
      </w:tr>
      <w:tr w14:paraId="2C45C54E">
        <w:tblPrEx>
          <w:tblCellMar>
            <w:top w:w="0" w:type="dxa"/>
            <w:left w:w="108" w:type="dxa"/>
            <w:bottom w:w="0" w:type="dxa"/>
            <w:right w:w="108" w:type="dxa"/>
          </w:tblCellMar>
        </w:tblPrEx>
        <w:trPr>
          <w:trHeight w:val="5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3410">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B70A">
            <w:pPr>
              <w:widowControl/>
              <w:adjustRightInd w:val="0"/>
              <w:snapToGrid w:val="0"/>
              <w:jc w:val="center"/>
              <w:rPr>
                <w:rFonts w:hint="eastAsia" w:ascii="仿宋" w:hAnsi="仿宋" w:eastAsia="仿宋" w:cs="仿宋_GB2312"/>
                <w:sz w:val="24"/>
                <w:szCs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D05D">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数字证书服务</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D63B">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数字证书服务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562A">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提供公务人员证书、SSL证书、时间戳、设备身份、代码签名证书签发能力等服务.</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4057">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sz w:val="24"/>
                <w:szCs w:val="24"/>
              </w:rPr>
              <w:t>是/否</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975A">
            <w:pPr>
              <w:widowControl/>
              <w:adjustRightInd w:val="0"/>
              <w:snapToGrid w:val="0"/>
              <w:rPr>
                <w:rFonts w:hint="eastAsia" w:ascii="仿宋" w:hAnsi="仿宋" w:eastAsia="仿宋" w:cs="仿宋_GB2312"/>
                <w:sz w:val="24"/>
                <w:szCs w:val="24"/>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E24C">
            <w:pPr>
              <w:widowControl/>
              <w:adjustRightInd w:val="0"/>
              <w:snapToGrid w:val="0"/>
              <w:rPr>
                <w:rFonts w:hint="eastAsia" w:ascii="仿宋" w:hAnsi="仿宋" w:eastAsia="仿宋" w:cs="仿宋_GB2312"/>
                <w:sz w:val="24"/>
                <w:szCs w:val="24"/>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73E4">
            <w:pPr>
              <w:widowControl/>
              <w:adjustRightInd w:val="0"/>
              <w:snapToGrid w:val="0"/>
              <w:rPr>
                <w:rFonts w:hint="eastAsia" w:ascii="仿宋" w:hAnsi="仿宋" w:eastAsia="仿宋" w:cs="仿宋_GB2312"/>
                <w:sz w:val="24"/>
                <w:szCs w:val="24"/>
              </w:rPr>
            </w:pPr>
          </w:p>
        </w:tc>
      </w:tr>
    </w:tbl>
    <w:p w14:paraId="7851AE2A">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highlight w:val="lightGray"/>
          <w:lang w:eastAsia="zh-CN"/>
        </w:rPr>
        <w:t>如项目建设内容中涉及人脸识别等生物信息技术应用的，在开展应用安全自评的基础上，提出具体的安全保障措施。</w:t>
      </w:r>
    </w:p>
    <w:p w14:paraId="19E43C32">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highlight w:val="lightGray"/>
          <w:lang w:eastAsia="zh-CN"/>
        </w:rPr>
        <w:t>明确云基础设施安全服务配置情况，并结合三级等级保护要求落实增量安全服务需求，需附表</w:t>
      </w:r>
      <w:r>
        <w:rPr>
          <w:rFonts w:hint="eastAsia" w:ascii="仿宋_GB2312" w:eastAsia="仿宋_GB2312"/>
          <w:sz w:val="28"/>
          <w:szCs w:val="28"/>
          <w:lang w:eastAsia="zh-CN"/>
        </w:rPr>
        <w:t>。</w:t>
      </w:r>
    </w:p>
    <w:tbl>
      <w:tblPr>
        <w:tblStyle w:val="12"/>
        <w:tblW w:w="9393" w:type="dxa"/>
        <w:jc w:val="center"/>
        <w:tblLayout w:type="fixed"/>
        <w:tblCellMar>
          <w:top w:w="0" w:type="dxa"/>
          <w:left w:w="108" w:type="dxa"/>
          <w:bottom w:w="0" w:type="dxa"/>
          <w:right w:w="108" w:type="dxa"/>
        </w:tblCellMar>
      </w:tblPr>
      <w:tblGrid>
        <w:gridCol w:w="644"/>
        <w:gridCol w:w="756"/>
        <w:gridCol w:w="924"/>
        <w:gridCol w:w="1372"/>
        <w:gridCol w:w="2757"/>
        <w:gridCol w:w="1288"/>
        <w:gridCol w:w="966"/>
        <w:gridCol w:w="686"/>
      </w:tblGrid>
      <w:tr w14:paraId="3D4C33A0">
        <w:tblPrEx>
          <w:tblCellMar>
            <w:top w:w="0" w:type="dxa"/>
            <w:left w:w="108" w:type="dxa"/>
            <w:bottom w:w="0" w:type="dxa"/>
            <w:right w:w="108" w:type="dxa"/>
          </w:tblCellMar>
        </w:tblPrEx>
        <w:trPr>
          <w:trHeight w:val="62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0591">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序号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D004">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服务子类</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7FD8">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服务项</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5282">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服务子项</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C7B3">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服务内容</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25D0">
            <w:pPr>
              <w:widowControl/>
              <w:adjustRightInd w:val="0"/>
              <w:snapToGrid w:val="0"/>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目前VPC配置应用情况</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3731">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本项目安全体系建设是否涉及新增</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E3DB">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关联安全建设章节</w:t>
            </w:r>
          </w:p>
        </w:tc>
      </w:tr>
      <w:tr w14:paraId="57DCE33D">
        <w:tblPrEx>
          <w:tblCellMar>
            <w:top w:w="0" w:type="dxa"/>
            <w:left w:w="108" w:type="dxa"/>
            <w:bottom w:w="0" w:type="dxa"/>
            <w:right w:w="108" w:type="dxa"/>
          </w:tblCellMar>
        </w:tblPrEx>
        <w:trPr>
          <w:trHeight w:val="1243"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942E">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1</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B5841">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安全防护服务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872D">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网络访问控制服务</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76AF">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网络访问控制服务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7EEF">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提供实时的互联网出口访问控制、政务外网出口访问控制。</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C043">
            <w:pPr>
              <w:widowControl/>
              <w:adjustRightInd w:val="0"/>
              <w:snapToGrid w:val="0"/>
              <w:textAlignment w:val="center"/>
              <w:rPr>
                <w:rFonts w:hint="eastAsia" w:ascii="仿宋" w:hAnsi="仿宋" w:eastAsia="仿宋" w:cs="仿宋_GB2312"/>
                <w:kern w:val="0"/>
                <w:sz w:val="24"/>
                <w:szCs w:val="24"/>
              </w:rPr>
            </w:pPr>
            <w:r>
              <w:rPr>
                <w:rStyle w:val="27"/>
                <w:rFonts w:hint="eastAsia" w:ascii="仿宋" w:hAnsi="仿宋" w:eastAsia="仿宋"/>
                <w:color w:val="auto"/>
                <w:sz w:val="24"/>
                <w:szCs w:val="24"/>
              </w:rPr>
              <w:t></w:t>
            </w:r>
            <w:r>
              <w:rPr>
                <w:rFonts w:hint="eastAsia" w:ascii="仿宋" w:hAnsi="仿宋" w:eastAsia="仿宋" w:cs="仿宋_GB2312"/>
                <w:kern w:val="0"/>
                <w:sz w:val="24"/>
                <w:szCs w:val="24"/>
              </w:rPr>
              <w:t>已配置</w:t>
            </w:r>
          </w:p>
          <w:p w14:paraId="3F780292">
            <w:pPr>
              <w:widowControl/>
              <w:adjustRightInd w:val="0"/>
              <w:snapToGrid w:val="0"/>
              <w:textAlignment w:val="center"/>
              <w:rPr>
                <w:rFonts w:hint="eastAsia" w:ascii="仿宋" w:hAnsi="仿宋" w:eastAsia="仿宋" w:cs="微软雅黑"/>
                <w:sz w:val="24"/>
                <w:szCs w:val="24"/>
              </w:rPr>
            </w:pPr>
            <w:r>
              <w:rPr>
                <w:rStyle w:val="27"/>
                <w:rFonts w:hint="eastAsia" w:ascii="仿宋" w:hAnsi="仿宋" w:eastAsia="仿宋"/>
                <w:color w:val="auto"/>
                <w:sz w:val="24"/>
                <w:szCs w:val="24"/>
              </w:rPr>
              <w:t></w:t>
            </w:r>
            <w:r>
              <w:rPr>
                <w:rFonts w:hint="eastAsia" w:ascii="仿宋" w:hAnsi="仿宋" w:eastAsia="仿宋" w:cs="仿宋_GB2312"/>
                <w:kern w:val="0"/>
                <w:sz w:val="24"/>
                <w:szCs w:val="24"/>
              </w:rPr>
              <w:t>未配置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3D1E">
            <w:pPr>
              <w:widowControl/>
              <w:adjustRightInd w:val="0"/>
              <w:snapToGrid w:val="0"/>
              <w:rPr>
                <w:rFonts w:hint="eastAsia" w:ascii="仿宋" w:hAnsi="仿宋" w:eastAsia="仿宋" w:cs="等线"/>
                <w:sz w:val="24"/>
                <w:szCs w:val="24"/>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E8F6">
            <w:pPr>
              <w:widowControl/>
              <w:adjustRightInd w:val="0"/>
              <w:snapToGrid w:val="0"/>
              <w:rPr>
                <w:rFonts w:hint="eastAsia" w:ascii="仿宋" w:hAnsi="仿宋" w:eastAsia="仿宋" w:cs="等线"/>
                <w:sz w:val="24"/>
                <w:szCs w:val="24"/>
              </w:rPr>
            </w:pPr>
          </w:p>
        </w:tc>
      </w:tr>
      <w:tr w14:paraId="47CFD8A7">
        <w:tblPrEx>
          <w:tblCellMar>
            <w:top w:w="0" w:type="dxa"/>
            <w:left w:w="108" w:type="dxa"/>
            <w:bottom w:w="0" w:type="dxa"/>
            <w:right w:w="108" w:type="dxa"/>
          </w:tblCellMar>
        </w:tblPrEx>
        <w:trPr>
          <w:trHeight w:val="1243"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B117">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2</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726BE">
            <w:pPr>
              <w:widowControl/>
              <w:adjustRightInd w:val="0"/>
              <w:snapToGrid w:val="0"/>
              <w:jc w:val="center"/>
              <w:rPr>
                <w:rFonts w:hint="eastAsia" w:ascii="仿宋" w:hAnsi="仿宋" w:eastAsia="仿宋" w:cs="仿宋_GB2312"/>
                <w:sz w:val="24"/>
                <w:szCs w:val="24"/>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81BD">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入侵防御服务</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F9ED">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入侵防御服务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6A13">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提供实时互联网出口入侵防御、政务外网出口入侵防御，对网络流量进行检测。</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AC4D">
            <w:pPr>
              <w:widowControl/>
              <w:adjustRightInd w:val="0"/>
              <w:snapToGrid w:val="0"/>
              <w:textAlignment w:val="center"/>
              <w:rPr>
                <w:rFonts w:hint="eastAsia" w:ascii="仿宋" w:hAnsi="仿宋" w:eastAsia="仿宋" w:cs="微软雅黑"/>
                <w:sz w:val="24"/>
                <w:szCs w:val="24"/>
              </w:rPr>
            </w:pPr>
            <w:r>
              <w:rPr>
                <w:rStyle w:val="27"/>
                <w:rFonts w:hint="eastAsia" w:ascii="仿宋" w:hAnsi="仿宋" w:eastAsia="仿宋"/>
                <w:color w:val="auto"/>
                <w:sz w:val="24"/>
                <w:szCs w:val="24"/>
              </w:rPr>
              <w:t></w:t>
            </w:r>
            <w:r>
              <w:rPr>
                <w:rFonts w:hint="eastAsia" w:ascii="仿宋" w:hAnsi="仿宋" w:eastAsia="仿宋" w:cs="仿宋_GB2312"/>
                <w:kern w:val="0"/>
                <w:sz w:val="24"/>
                <w:szCs w:val="24"/>
              </w:rPr>
              <w:t>已配置</w:t>
            </w:r>
            <w:r>
              <w:rPr>
                <w:rFonts w:hint="eastAsia" w:ascii="仿宋" w:hAnsi="仿宋" w:eastAsia="仿宋" w:cs="微软雅黑"/>
                <w:kern w:val="0"/>
                <w:sz w:val="24"/>
                <w:szCs w:val="24"/>
              </w:rPr>
              <w:br w:type="textWrapping"/>
            </w:r>
            <w:r>
              <w:rPr>
                <w:rStyle w:val="27"/>
                <w:rFonts w:hint="eastAsia" w:ascii="仿宋" w:hAnsi="仿宋" w:eastAsia="仿宋"/>
                <w:color w:val="auto"/>
                <w:sz w:val="24"/>
                <w:szCs w:val="24"/>
              </w:rPr>
              <w:t></w:t>
            </w:r>
            <w:r>
              <w:rPr>
                <w:rFonts w:hint="eastAsia" w:ascii="仿宋" w:hAnsi="仿宋" w:eastAsia="仿宋" w:cs="仿宋_GB2312"/>
                <w:kern w:val="0"/>
                <w:sz w:val="24"/>
                <w:szCs w:val="24"/>
              </w:rPr>
              <w:t>未配置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16C1">
            <w:pPr>
              <w:widowControl/>
              <w:adjustRightInd w:val="0"/>
              <w:snapToGrid w:val="0"/>
              <w:rPr>
                <w:rFonts w:hint="eastAsia" w:ascii="仿宋" w:hAnsi="仿宋" w:eastAsia="仿宋" w:cs="等线"/>
                <w:sz w:val="24"/>
                <w:szCs w:val="24"/>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2EF3">
            <w:pPr>
              <w:widowControl/>
              <w:adjustRightInd w:val="0"/>
              <w:snapToGrid w:val="0"/>
              <w:rPr>
                <w:rFonts w:hint="eastAsia" w:ascii="仿宋" w:hAnsi="仿宋" w:eastAsia="仿宋" w:cs="等线"/>
                <w:sz w:val="24"/>
                <w:szCs w:val="24"/>
              </w:rPr>
            </w:pPr>
          </w:p>
        </w:tc>
      </w:tr>
      <w:tr w14:paraId="3CBB174F">
        <w:tblPrEx>
          <w:tblCellMar>
            <w:top w:w="0" w:type="dxa"/>
            <w:left w:w="108" w:type="dxa"/>
            <w:bottom w:w="0" w:type="dxa"/>
            <w:right w:w="108" w:type="dxa"/>
          </w:tblCellMar>
        </w:tblPrEx>
        <w:trPr>
          <w:trHeight w:val="1243"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3C0E">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3</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C78B7">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用户安全服务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9996">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用户管理服务</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7F53">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用户管理服务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BA9F">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 xml:space="preserve">云管平台自服务的用户管理。 </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864A">
            <w:pPr>
              <w:widowControl/>
              <w:adjustRightInd w:val="0"/>
              <w:snapToGrid w:val="0"/>
              <w:textAlignment w:val="center"/>
              <w:rPr>
                <w:rFonts w:hint="eastAsia" w:ascii="仿宋" w:hAnsi="仿宋" w:eastAsia="仿宋" w:cs="微软雅黑"/>
                <w:sz w:val="24"/>
                <w:szCs w:val="24"/>
              </w:rPr>
            </w:pPr>
            <w:r>
              <w:rPr>
                <w:rStyle w:val="27"/>
                <w:rFonts w:hint="eastAsia" w:ascii="仿宋" w:hAnsi="仿宋" w:eastAsia="仿宋"/>
                <w:color w:val="auto"/>
                <w:sz w:val="24"/>
                <w:szCs w:val="24"/>
              </w:rPr>
              <w:t></w:t>
            </w:r>
            <w:r>
              <w:rPr>
                <w:rFonts w:hint="eastAsia" w:ascii="仿宋" w:hAnsi="仿宋" w:eastAsia="仿宋" w:cs="仿宋_GB2312"/>
                <w:kern w:val="0"/>
                <w:sz w:val="24"/>
                <w:szCs w:val="24"/>
              </w:rPr>
              <w:t>已配置</w:t>
            </w:r>
            <w:r>
              <w:rPr>
                <w:rFonts w:hint="eastAsia" w:ascii="仿宋" w:hAnsi="仿宋" w:eastAsia="仿宋" w:cs="微软雅黑"/>
                <w:kern w:val="0"/>
                <w:sz w:val="24"/>
                <w:szCs w:val="24"/>
              </w:rPr>
              <w:br w:type="textWrapping"/>
            </w:r>
            <w:r>
              <w:rPr>
                <w:rStyle w:val="27"/>
                <w:rFonts w:hint="eastAsia" w:ascii="仿宋" w:hAnsi="仿宋" w:eastAsia="仿宋"/>
                <w:color w:val="auto"/>
                <w:sz w:val="24"/>
                <w:szCs w:val="24"/>
              </w:rPr>
              <w:t></w:t>
            </w:r>
            <w:r>
              <w:rPr>
                <w:rFonts w:hint="eastAsia" w:ascii="仿宋" w:hAnsi="仿宋" w:eastAsia="仿宋" w:cs="仿宋_GB2312"/>
                <w:kern w:val="0"/>
                <w:sz w:val="24"/>
                <w:szCs w:val="24"/>
              </w:rPr>
              <w:t>未配置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16EA">
            <w:pPr>
              <w:widowControl/>
              <w:adjustRightInd w:val="0"/>
              <w:snapToGrid w:val="0"/>
              <w:rPr>
                <w:rFonts w:hint="eastAsia" w:ascii="仿宋" w:hAnsi="仿宋" w:eastAsia="仿宋" w:cs="等线"/>
                <w:sz w:val="24"/>
                <w:szCs w:val="24"/>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E286">
            <w:pPr>
              <w:widowControl/>
              <w:adjustRightInd w:val="0"/>
              <w:snapToGrid w:val="0"/>
              <w:rPr>
                <w:rFonts w:hint="eastAsia" w:ascii="仿宋" w:hAnsi="仿宋" w:eastAsia="仿宋" w:cs="等线"/>
                <w:sz w:val="24"/>
                <w:szCs w:val="24"/>
              </w:rPr>
            </w:pPr>
          </w:p>
        </w:tc>
      </w:tr>
      <w:tr w14:paraId="4CD102C9">
        <w:tblPrEx>
          <w:tblCellMar>
            <w:top w:w="0" w:type="dxa"/>
            <w:left w:w="108" w:type="dxa"/>
            <w:bottom w:w="0" w:type="dxa"/>
            <w:right w:w="108" w:type="dxa"/>
          </w:tblCellMar>
        </w:tblPrEx>
        <w:trPr>
          <w:trHeight w:val="1243"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DD7E">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4</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9E2E7">
            <w:pPr>
              <w:widowControl/>
              <w:adjustRightInd w:val="0"/>
              <w:snapToGrid w:val="0"/>
              <w:jc w:val="center"/>
              <w:rPr>
                <w:rFonts w:hint="eastAsia" w:ascii="仿宋" w:hAnsi="仿宋" w:eastAsia="仿宋" w:cs="仿宋_GB2312"/>
                <w:sz w:val="24"/>
                <w:szCs w:val="24"/>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7641">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用户身份认证服务</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C015">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用户身份认证服务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9445">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用户管理的配套登录认证服务。</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BB03">
            <w:pPr>
              <w:widowControl/>
              <w:adjustRightInd w:val="0"/>
              <w:snapToGrid w:val="0"/>
              <w:textAlignment w:val="center"/>
              <w:rPr>
                <w:rFonts w:hint="eastAsia" w:ascii="仿宋" w:hAnsi="仿宋" w:eastAsia="仿宋" w:cs="微软雅黑"/>
                <w:sz w:val="24"/>
                <w:szCs w:val="24"/>
              </w:rPr>
            </w:pPr>
            <w:r>
              <w:rPr>
                <w:rStyle w:val="27"/>
                <w:rFonts w:hint="eastAsia" w:ascii="仿宋" w:hAnsi="仿宋" w:eastAsia="仿宋"/>
                <w:color w:val="auto"/>
                <w:sz w:val="24"/>
                <w:szCs w:val="24"/>
              </w:rPr>
              <w:t></w:t>
            </w:r>
            <w:r>
              <w:rPr>
                <w:rFonts w:hint="eastAsia" w:ascii="仿宋" w:hAnsi="仿宋" w:eastAsia="仿宋" w:cs="仿宋_GB2312"/>
                <w:kern w:val="0"/>
                <w:sz w:val="24"/>
                <w:szCs w:val="24"/>
              </w:rPr>
              <w:t>已配置</w:t>
            </w:r>
            <w:r>
              <w:rPr>
                <w:rFonts w:hint="eastAsia" w:ascii="仿宋" w:hAnsi="仿宋" w:eastAsia="仿宋" w:cs="微软雅黑"/>
                <w:kern w:val="0"/>
                <w:sz w:val="24"/>
                <w:szCs w:val="24"/>
              </w:rPr>
              <w:br w:type="textWrapping"/>
            </w:r>
            <w:r>
              <w:rPr>
                <w:rStyle w:val="27"/>
                <w:rFonts w:hint="eastAsia" w:ascii="仿宋" w:hAnsi="仿宋" w:eastAsia="仿宋"/>
                <w:color w:val="auto"/>
                <w:sz w:val="24"/>
                <w:szCs w:val="24"/>
              </w:rPr>
              <w:t></w:t>
            </w:r>
            <w:r>
              <w:rPr>
                <w:rFonts w:hint="eastAsia" w:ascii="仿宋" w:hAnsi="仿宋" w:eastAsia="仿宋" w:cs="仿宋_GB2312"/>
                <w:kern w:val="0"/>
                <w:sz w:val="24"/>
                <w:szCs w:val="24"/>
              </w:rPr>
              <w:t>未配置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F3A1">
            <w:pPr>
              <w:widowControl/>
              <w:adjustRightInd w:val="0"/>
              <w:snapToGrid w:val="0"/>
              <w:rPr>
                <w:rFonts w:hint="eastAsia" w:ascii="仿宋" w:hAnsi="仿宋" w:eastAsia="仿宋" w:cs="等线"/>
                <w:sz w:val="24"/>
                <w:szCs w:val="24"/>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382A">
            <w:pPr>
              <w:widowControl/>
              <w:adjustRightInd w:val="0"/>
              <w:snapToGrid w:val="0"/>
              <w:rPr>
                <w:rFonts w:hint="eastAsia" w:ascii="仿宋" w:hAnsi="仿宋" w:eastAsia="仿宋" w:cs="等线"/>
                <w:sz w:val="24"/>
                <w:szCs w:val="24"/>
              </w:rPr>
            </w:pPr>
          </w:p>
        </w:tc>
      </w:tr>
      <w:tr w14:paraId="3F33BD96">
        <w:tblPrEx>
          <w:tblCellMar>
            <w:top w:w="0" w:type="dxa"/>
            <w:left w:w="108" w:type="dxa"/>
            <w:bottom w:w="0" w:type="dxa"/>
            <w:right w:w="108" w:type="dxa"/>
          </w:tblCellMar>
        </w:tblPrEx>
        <w:trPr>
          <w:trHeight w:val="1243"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36C2">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5</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DA991">
            <w:pPr>
              <w:widowControl/>
              <w:adjustRightInd w:val="0"/>
              <w:snapToGrid w:val="0"/>
              <w:jc w:val="center"/>
              <w:rPr>
                <w:rFonts w:hint="eastAsia" w:ascii="仿宋" w:hAnsi="仿宋" w:eastAsia="仿宋" w:cs="仿宋_GB2312"/>
                <w:sz w:val="24"/>
                <w:szCs w:val="24"/>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2BC6">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安全隐患感知服务</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552B">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安全隐患感知服务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BDC3">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为云上重要系统提供蜜罐服务。</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EA8C">
            <w:pPr>
              <w:widowControl/>
              <w:adjustRightInd w:val="0"/>
              <w:snapToGrid w:val="0"/>
              <w:textAlignment w:val="center"/>
              <w:rPr>
                <w:rFonts w:hint="eastAsia" w:ascii="仿宋" w:hAnsi="仿宋" w:eastAsia="仿宋" w:cs="微软雅黑"/>
                <w:sz w:val="24"/>
                <w:szCs w:val="24"/>
              </w:rPr>
            </w:pPr>
            <w:r>
              <w:rPr>
                <w:rStyle w:val="27"/>
                <w:rFonts w:hint="eastAsia" w:ascii="仿宋" w:hAnsi="仿宋" w:eastAsia="仿宋"/>
                <w:color w:val="auto"/>
                <w:sz w:val="24"/>
                <w:szCs w:val="24"/>
              </w:rPr>
              <w:t></w:t>
            </w:r>
            <w:r>
              <w:rPr>
                <w:rFonts w:hint="eastAsia" w:ascii="仿宋" w:hAnsi="仿宋" w:eastAsia="仿宋" w:cs="仿宋_GB2312"/>
                <w:kern w:val="0"/>
                <w:sz w:val="24"/>
                <w:szCs w:val="24"/>
              </w:rPr>
              <w:t>已配置</w:t>
            </w:r>
            <w:r>
              <w:rPr>
                <w:rFonts w:hint="eastAsia" w:ascii="仿宋" w:hAnsi="仿宋" w:eastAsia="仿宋" w:cs="微软雅黑"/>
                <w:kern w:val="0"/>
                <w:sz w:val="24"/>
                <w:szCs w:val="24"/>
              </w:rPr>
              <w:br w:type="textWrapping"/>
            </w:r>
            <w:r>
              <w:rPr>
                <w:rStyle w:val="27"/>
                <w:rFonts w:hint="eastAsia" w:ascii="仿宋" w:hAnsi="仿宋" w:eastAsia="仿宋"/>
                <w:color w:val="auto"/>
                <w:sz w:val="24"/>
                <w:szCs w:val="24"/>
              </w:rPr>
              <w:t></w:t>
            </w:r>
            <w:r>
              <w:rPr>
                <w:rFonts w:hint="eastAsia" w:ascii="仿宋" w:hAnsi="仿宋" w:eastAsia="仿宋" w:cs="仿宋_GB2312"/>
                <w:kern w:val="0"/>
                <w:sz w:val="24"/>
                <w:szCs w:val="24"/>
              </w:rPr>
              <w:t>未配置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1499">
            <w:pPr>
              <w:widowControl/>
              <w:adjustRightInd w:val="0"/>
              <w:snapToGrid w:val="0"/>
              <w:rPr>
                <w:rFonts w:hint="eastAsia" w:ascii="仿宋" w:hAnsi="仿宋" w:eastAsia="仿宋" w:cs="等线"/>
                <w:sz w:val="24"/>
                <w:szCs w:val="24"/>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3B6F">
            <w:pPr>
              <w:widowControl/>
              <w:adjustRightInd w:val="0"/>
              <w:snapToGrid w:val="0"/>
              <w:rPr>
                <w:rFonts w:hint="eastAsia" w:ascii="仿宋" w:hAnsi="仿宋" w:eastAsia="仿宋" w:cs="等线"/>
                <w:sz w:val="24"/>
                <w:szCs w:val="24"/>
              </w:rPr>
            </w:pPr>
          </w:p>
        </w:tc>
      </w:tr>
      <w:tr w14:paraId="6963CDD2">
        <w:tblPrEx>
          <w:tblCellMar>
            <w:top w:w="0" w:type="dxa"/>
            <w:left w:w="108" w:type="dxa"/>
            <w:bottom w:w="0" w:type="dxa"/>
            <w:right w:w="108" w:type="dxa"/>
          </w:tblCellMar>
        </w:tblPrEx>
        <w:trPr>
          <w:trHeight w:val="185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2552">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211A">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安全接入服务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2300">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VPN接入</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63B3">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VPN接入</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83B4">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提供安全接入政务云网络，通过 IPSecVPN 保证客户现有数据中心私有网络与云上虚拟私有网络之间互相通信的机密性和完整性。</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6919">
            <w:pPr>
              <w:widowControl/>
              <w:adjustRightInd w:val="0"/>
              <w:snapToGrid w:val="0"/>
              <w:textAlignment w:val="center"/>
              <w:rPr>
                <w:rFonts w:hint="eastAsia" w:ascii="仿宋" w:hAnsi="仿宋" w:eastAsia="仿宋" w:cs="微软雅黑"/>
                <w:sz w:val="24"/>
                <w:szCs w:val="24"/>
              </w:rPr>
            </w:pPr>
            <w:r>
              <w:rPr>
                <w:rStyle w:val="27"/>
                <w:rFonts w:hint="eastAsia" w:ascii="仿宋" w:hAnsi="仿宋" w:eastAsia="仿宋"/>
                <w:color w:val="auto"/>
                <w:sz w:val="24"/>
                <w:szCs w:val="24"/>
              </w:rPr>
              <w:t></w:t>
            </w:r>
            <w:r>
              <w:rPr>
                <w:rFonts w:hint="eastAsia" w:ascii="仿宋" w:hAnsi="仿宋" w:eastAsia="仿宋" w:cs="仿宋_GB2312"/>
                <w:kern w:val="0"/>
                <w:sz w:val="24"/>
                <w:szCs w:val="24"/>
              </w:rPr>
              <w:t>已配置</w:t>
            </w:r>
            <w:r>
              <w:rPr>
                <w:rFonts w:hint="eastAsia" w:ascii="仿宋" w:hAnsi="仿宋" w:eastAsia="仿宋" w:cs="微软雅黑"/>
                <w:kern w:val="0"/>
                <w:sz w:val="24"/>
                <w:szCs w:val="24"/>
              </w:rPr>
              <w:br w:type="textWrapping"/>
            </w:r>
            <w:r>
              <w:rPr>
                <w:rStyle w:val="27"/>
                <w:rFonts w:hint="eastAsia" w:ascii="仿宋" w:hAnsi="仿宋" w:eastAsia="仿宋"/>
                <w:color w:val="auto"/>
                <w:sz w:val="24"/>
                <w:szCs w:val="24"/>
              </w:rPr>
              <w:t></w:t>
            </w:r>
            <w:r>
              <w:rPr>
                <w:rFonts w:hint="eastAsia" w:ascii="仿宋" w:hAnsi="仿宋" w:eastAsia="仿宋" w:cs="仿宋_GB2312"/>
                <w:kern w:val="0"/>
                <w:sz w:val="24"/>
                <w:szCs w:val="24"/>
              </w:rPr>
              <w:t>未配置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18CD">
            <w:pPr>
              <w:widowControl/>
              <w:adjustRightInd w:val="0"/>
              <w:snapToGrid w:val="0"/>
              <w:rPr>
                <w:rFonts w:hint="eastAsia" w:ascii="仿宋" w:hAnsi="仿宋" w:eastAsia="仿宋" w:cs="等线"/>
                <w:sz w:val="24"/>
                <w:szCs w:val="24"/>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BDEA">
            <w:pPr>
              <w:widowControl/>
              <w:adjustRightInd w:val="0"/>
              <w:snapToGrid w:val="0"/>
              <w:rPr>
                <w:rFonts w:hint="eastAsia" w:ascii="仿宋" w:hAnsi="仿宋" w:eastAsia="仿宋" w:cs="等线"/>
                <w:sz w:val="24"/>
                <w:szCs w:val="24"/>
              </w:rPr>
            </w:pPr>
          </w:p>
        </w:tc>
      </w:tr>
      <w:tr w14:paraId="3CD5042F">
        <w:tblPrEx>
          <w:tblCellMar>
            <w:top w:w="0" w:type="dxa"/>
            <w:left w:w="108" w:type="dxa"/>
            <w:bottom w:w="0" w:type="dxa"/>
            <w:right w:w="108" w:type="dxa"/>
          </w:tblCellMar>
        </w:tblPrEx>
        <w:trPr>
          <w:trHeight w:val="1243"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B5B0">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4491">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安全管理服务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356F">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数据库审计服务</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176B">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数据库审计服务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FF5E">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提供数据库审计服务能力。</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90EF">
            <w:pPr>
              <w:widowControl/>
              <w:adjustRightInd w:val="0"/>
              <w:snapToGrid w:val="0"/>
              <w:textAlignment w:val="center"/>
              <w:rPr>
                <w:rFonts w:hint="eastAsia" w:ascii="仿宋" w:hAnsi="仿宋" w:eastAsia="仿宋" w:cs="微软雅黑"/>
                <w:sz w:val="24"/>
                <w:szCs w:val="24"/>
              </w:rPr>
            </w:pPr>
            <w:r>
              <w:rPr>
                <w:rStyle w:val="27"/>
                <w:rFonts w:hint="eastAsia" w:ascii="仿宋" w:hAnsi="仿宋" w:eastAsia="仿宋"/>
                <w:color w:val="auto"/>
                <w:sz w:val="24"/>
                <w:szCs w:val="24"/>
              </w:rPr>
              <w:t></w:t>
            </w:r>
            <w:r>
              <w:rPr>
                <w:rFonts w:hint="eastAsia" w:ascii="仿宋" w:hAnsi="仿宋" w:eastAsia="仿宋" w:cs="仿宋_GB2312"/>
                <w:kern w:val="0"/>
                <w:sz w:val="24"/>
                <w:szCs w:val="24"/>
              </w:rPr>
              <w:t>已配置</w:t>
            </w:r>
            <w:r>
              <w:rPr>
                <w:rFonts w:hint="eastAsia" w:ascii="仿宋" w:hAnsi="仿宋" w:eastAsia="仿宋" w:cs="微软雅黑"/>
                <w:kern w:val="0"/>
                <w:sz w:val="24"/>
                <w:szCs w:val="24"/>
              </w:rPr>
              <w:br w:type="textWrapping"/>
            </w:r>
            <w:r>
              <w:rPr>
                <w:rStyle w:val="27"/>
                <w:rFonts w:hint="eastAsia" w:ascii="仿宋" w:hAnsi="仿宋" w:eastAsia="仿宋"/>
                <w:color w:val="auto"/>
                <w:sz w:val="24"/>
                <w:szCs w:val="24"/>
              </w:rPr>
              <w:t></w:t>
            </w:r>
            <w:r>
              <w:rPr>
                <w:rFonts w:hint="eastAsia" w:ascii="仿宋" w:hAnsi="仿宋" w:eastAsia="仿宋" w:cs="仿宋_GB2312"/>
                <w:kern w:val="0"/>
                <w:sz w:val="24"/>
                <w:szCs w:val="24"/>
              </w:rPr>
              <w:t>未配置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D511">
            <w:pPr>
              <w:widowControl/>
              <w:adjustRightInd w:val="0"/>
              <w:snapToGrid w:val="0"/>
              <w:rPr>
                <w:rFonts w:hint="eastAsia" w:ascii="仿宋" w:hAnsi="仿宋" w:eastAsia="仿宋" w:cs="等线"/>
                <w:sz w:val="24"/>
                <w:szCs w:val="24"/>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FCB4">
            <w:pPr>
              <w:widowControl/>
              <w:adjustRightInd w:val="0"/>
              <w:snapToGrid w:val="0"/>
              <w:rPr>
                <w:rFonts w:hint="eastAsia" w:ascii="仿宋" w:hAnsi="仿宋" w:eastAsia="仿宋" w:cs="等线"/>
                <w:sz w:val="24"/>
                <w:szCs w:val="24"/>
              </w:rPr>
            </w:pPr>
          </w:p>
        </w:tc>
      </w:tr>
      <w:tr w14:paraId="7491CB9B">
        <w:tblPrEx>
          <w:tblCellMar>
            <w:top w:w="0" w:type="dxa"/>
            <w:left w:w="108" w:type="dxa"/>
            <w:bottom w:w="0" w:type="dxa"/>
            <w:right w:w="108" w:type="dxa"/>
          </w:tblCellMar>
        </w:tblPrEx>
        <w:trPr>
          <w:trHeight w:val="2475"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1CFE">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8</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FA928">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安全扫描服务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662F">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常规安全漏洞扫描</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7DE5">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常规安全漏洞扫描</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9A91">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提供常规安全漏洞扫描服务，分析可能存在的安全漏洞，能够发现主机操作系统漏洞、数据库漏洞、安全协议漏洞、逻辑缺陷、弱口令、信息泄露等脆弱性问题，并提供扫描报告。</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C637">
            <w:pPr>
              <w:widowControl/>
              <w:adjustRightInd w:val="0"/>
              <w:snapToGrid w:val="0"/>
              <w:textAlignment w:val="center"/>
              <w:rPr>
                <w:rFonts w:hint="eastAsia" w:ascii="仿宋" w:hAnsi="仿宋" w:eastAsia="仿宋" w:cs="微软雅黑"/>
                <w:sz w:val="24"/>
                <w:szCs w:val="24"/>
              </w:rPr>
            </w:pPr>
            <w:r>
              <w:rPr>
                <w:rStyle w:val="27"/>
                <w:rFonts w:hint="eastAsia" w:ascii="仿宋" w:hAnsi="仿宋" w:eastAsia="仿宋"/>
                <w:color w:val="auto"/>
                <w:sz w:val="24"/>
                <w:szCs w:val="24"/>
              </w:rPr>
              <w:t></w:t>
            </w:r>
            <w:r>
              <w:rPr>
                <w:rFonts w:hint="eastAsia" w:ascii="仿宋" w:hAnsi="仿宋" w:eastAsia="仿宋" w:cs="仿宋_GB2312"/>
                <w:kern w:val="0"/>
                <w:sz w:val="24"/>
                <w:szCs w:val="24"/>
              </w:rPr>
              <w:t>已配置</w:t>
            </w:r>
            <w:r>
              <w:rPr>
                <w:rFonts w:hint="eastAsia" w:ascii="仿宋" w:hAnsi="仿宋" w:eastAsia="仿宋" w:cs="微软雅黑"/>
                <w:kern w:val="0"/>
                <w:sz w:val="24"/>
                <w:szCs w:val="24"/>
              </w:rPr>
              <w:br w:type="textWrapping"/>
            </w:r>
            <w:r>
              <w:rPr>
                <w:rStyle w:val="27"/>
                <w:rFonts w:hint="eastAsia" w:ascii="仿宋" w:hAnsi="仿宋" w:eastAsia="仿宋"/>
                <w:color w:val="auto"/>
                <w:sz w:val="24"/>
                <w:szCs w:val="24"/>
              </w:rPr>
              <w:t></w:t>
            </w:r>
            <w:r>
              <w:rPr>
                <w:rFonts w:hint="eastAsia" w:ascii="仿宋" w:hAnsi="仿宋" w:eastAsia="仿宋" w:cs="仿宋_GB2312"/>
                <w:kern w:val="0"/>
                <w:sz w:val="24"/>
                <w:szCs w:val="24"/>
              </w:rPr>
              <w:t>未配置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26F9">
            <w:pPr>
              <w:widowControl/>
              <w:adjustRightInd w:val="0"/>
              <w:snapToGrid w:val="0"/>
              <w:rPr>
                <w:rFonts w:hint="eastAsia" w:ascii="仿宋" w:hAnsi="仿宋" w:eastAsia="仿宋" w:cs="等线"/>
                <w:sz w:val="24"/>
                <w:szCs w:val="24"/>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33C6">
            <w:pPr>
              <w:widowControl/>
              <w:adjustRightInd w:val="0"/>
              <w:snapToGrid w:val="0"/>
              <w:rPr>
                <w:rFonts w:hint="eastAsia" w:ascii="仿宋" w:hAnsi="仿宋" w:eastAsia="仿宋" w:cs="等线"/>
                <w:sz w:val="24"/>
                <w:szCs w:val="24"/>
              </w:rPr>
            </w:pPr>
          </w:p>
        </w:tc>
      </w:tr>
      <w:tr w14:paraId="36B39E35">
        <w:tblPrEx>
          <w:tblCellMar>
            <w:top w:w="0" w:type="dxa"/>
            <w:left w:w="108" w:type="dxa"/>
            <w:bottom w:w="0" w:type="dxa"/>
            <w:right w:w="108" w:type="dxa"/>
          </w:tblCellMar>
        </w:tblPrEx>
        <w:trPr>
          <w:trHeight w:val="1243"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BE6D">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9</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92CC">
            <w:pPr>
              <w:widowControl/>
              <w:adjustRightInd w:val="0"/>
              <w:snapToGrid w:val="0"/>
              <w:jc w:val="center"/>
              <w:rPr>
                <w:rFonts w:hint="eastAsia" w:ascii="仿宋" w:hAnsi="仿宋" w:eastAsia="仿宋" w:cs="仿宋_GB2312"/>
                <w:sz w:val="24"/>
                <w:szCs w:val="24"/>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94FC">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系统上线安全扫描</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19AE">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系统上线安全扫描</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1554">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提供系统上线安全扫描服务，分析可能存在的安全漏洞，能够发现主机操作系统漏洞、数据库漏洞、安全协议漏洞、逻辑缺陷、弱口令、信息泄露等脆弱性问题，并提供扫描报告。</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FE56">
            <w:pPr>
              <w:widowControl/>
              <w:adjustRightInd w:val="0"/>
              <w:snapToGrid w:val="0"/>
              <w:textAlignment w:val="center"/>
              <w:rPr>
                <w:rFonts w:hint="eastAsia" w:ascii="仿宋" w:hAnsi="仿宋" w:eastAsia="仿宋" w:cs="微软雅黑"/>
                <w:sz w:val="24"/>
                <w:szCs w:val="24"/>
              </w:rPr>
            </w:pPr>
            <w:r>
              <w:rPr>
                <w:rStyle w:val="27"/>
                <w:rFonts w:hint="eastAsia" w:ascii="仿宋" w:hAnsi="仿宋" w:eastAsia="仿宋"/>
                <w:color w:val="auto"/>
                <w:sz w:val="24"/>
                <w:szCs w:val="24"/>
              </w:rPr>
              <w:t></w:t>
            </w:r>
            <w:r>
              <w:rPr>
                <w:rFonts w:hint="eastAsia" w:ascii="仿宋" w:hAnsi="仿宋" w:eastAsia="仿宋" w:cs="仿宋_GB2312"/>
                <w:kern w:val="0"/>
                <w:sz w:val="24"/>
                <w:szCs w:val="24"/>
              </w:rPr>
              <w:t>已配置</w:t>
            </w:r>
            <w:r>
              <w:rPr>
                <w:rFonts w:hint="eastAsia" w:ascii="仿宋" w:hAnsi="仿宋" w:eastAsia="仿宋" w:cs="微软雅黑"/>
                <w:kern w:val="0"/>
                <w:sz w:val="24"/>
                <w:szCs w:val="24"/>
              </w:rPr>
              <w:br w:type="textWrapping"/>
            </w:r>
            <w:r>
              <w:rPr>
                <w:rStyle w:val="27"/>
                <w:rFonts w:hint="eastAsia" w:ascii="仿宋" w:hAnsi="仿宋" w:eastAsia="仿宋"/>
                <w:color w:val="auto"/>
                <w:sz w:val="24"/>
                <w:szCs w:val="24"/>
              </w:rPr>
              <w:t></w:t>
            </w:r>
            <w:r>
              <w:rPr>
                <w:rFonts w:hint="eastAsia" w:ascii="仿宋" w:hAnsi="仿宋" w:eastAsia="仿宋" w:cs="仿宋_GB2312"/>
                <w:kern w:val="0"/>
                <w:sz w:val="24"/>
                <w:szCs w:val="24"/>
              </w:rPr>
              <w:t>未配置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F385">
            <w:pPr>
              <w:widowControl/>
              <w:adjustRightInd w:val="0"/>
              <w:snapToGrid w:val="0"/>
              <w:rPr>
                <w:rFonts w:hint="eastAsia" w:ascii="仿宋" w:hAnsi="仿宋" w:eastAsia="仿宋" w:cs="等线"/>
                <w:sz w:val="24"/>
                <w:szCs w:val="24"/>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447A">
            <w:pPr>
              <w:widowControl/>
              <w:adjustRightInd w:val="0"/>
              <w:snapToGrid w:val="0"/>
              <w:rPr>
                <w:rFonts w:hint="eastAsia" w:ascii="仿宋" w:hAnsi="仿宋" w:eastAsia="仿宋" w:cs="等线"/>
                <w:sz w:val="24"/>
                <w:szCs w:val="24"/>
              </w:rPr>
            </w:pPr>
          </w:p>
        </w:tc>
      </w:tr>
      <w:tr w14:paraId="7EA8738E">
        <w:tblPrEx>
          <w:tblCellMar>
            <w:top w:w="0" w:type="dxa"/>
            <w:left w:w="108" w:type="dxa"/>
            <w:bottom w:w="0" w:type="dxa"/>
            <w:right w:w="108" w:type="dxa"/>
          </w:tblCellMar>
        </w:tblPrEx>
        <w:trPr>
          <w:trHeight w:val="1551"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9065">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10</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9F457">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网站防护服务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6A49">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在线防护WAF</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7DC8">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在线防护WAF</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5F2F">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为网站前端提供在线 WAF 防护系统，用于防御SQL注入、XSS跨站脚本、常见Web服务器插件漏洞等攻击。</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9821">
            <w:pPr>
              <w:widowControl/>
              <w:adjustRightInd w:val="0"/>
              <w:snapToGrid w:val="0"/>
              <w:textAlignment w:val="center"/>
              <w:rPr>
                <w:rFonts w:hint="eastAsia" w:ascii="仿宋" w:hAnsi="仿宋" w:eastAsia="仿宋" w:cs="微软雅黑"/>
                <w:sz w:val="24"/>
                <w:szCs w:val="24"/>
              </w:rPr>
            </w:pPr>
            <w:r>
              <w:rPr>
                <w:rStyle w:val="27"/>
                <w:rFonts w:hint="eastAsia" w:ascii="仿宋" w:hAnsi="仿宋" w:eastAsia="仿宋"/>
                <w:color w:val="auto"/>
                <w:sz w:val="24"/>
                <w:szCs w:val="24"/>
              </w:rPr>
              <w:t></w:t>
            </w:r>
            <w:r>
              <w:rPr>
                <w:rFonts w:hint="eastAsia" w:ascii="仿宋" w:hAnsi="仿宋" w:eastAsia="仿宋" w:cs="仿宋_GB2312"/>
                <w:kern w:val="0"/>
                <w:sz w:val="24"/>
                <w:szCs w:val="24"/>
              </w:rPr>
              <w:t>已配置</w:t>
            </w:r>
            <w:r>
              <w:rPr>
                <w:rFonts w:hint="eastAsia" w:ascii="仿宋" w:hAnsi="仿宋" w:eastAsia="仿宋" w:cs="微软雅黑"/>
                <w:kern w:val="0"/>
                <w:sz w:val="24"/>
                <w:szCs w:val="24"/>
              </w:rPr>
              <w:br w:type="textWrapping"/>
            </w:r>
            <w:r>
              <w:rPr>
                <w:rStyle w:val="27"/>
                <w:rFonts w:hint="eastAsia" w:ascii="仿宋" w:hAnsi="仿宋" w:eastAsia="仿宋"/>
                <w:color w:val="auto"/>
                <w:sz w:val="24"/>
                <w:szCs w:val="24"/>
              </w:rPr>
              <w:t></w:t>
            </w:r>
            <w:r>
              <w:rPr>
                <w:rFonts w:hint="eastAsia" w:ascii="仿宋" w:hAnsi="仿宋" w:eastAsia="仿宋" w:cs="仿宋_GB2312"/>
                <w:kern w:val="0"/>
                <w:sz w:val="24"/>
                <w:szCs w:val="24"/>
              </w:rPr>
              <w:t>未配置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C20E">
            <w:pPr>
              <w:widowControl/>
              <w:adjustRightInd w:val="0"/>
              <w:snapToGrid w:val="0"/>
              <w:rPr>
                <w:rFonts w:hint="eastAsia" w:ascii="仿宋" w:hAnsi="仿宋" w:eastAsia="仿宋" w:cs="等线"/>
                <w:sz w:val="24"/>
                <w:szCs w:val="24"/>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B11E">
            <w:pPr>
              <w:widowControl/>
              <w:adjustRightInd w:val="0"/>
              <w:snapToGrid w:val="0"/>
              <w:rPr>
                <w:rFonts w:hint="eastAsia" w:ascii="仿宋" w:hAnsi="仿宋" w:eastAsia="仿宋" w:cs="等线"/>
                <w:sz w:val="24"/>
                <w:szCs w:val="24"/>
              </w:rPr>
            </w:pPr>
          </w:p>
        </w:tc>
      </w:tr>
      <w:tr w14:paraId="75E3C671">
        <w:tblPrEx>
          <w:tblCellMar>
            <w:top w:w="0" w:type="dxa"/>
            <w:left w:w="108" w:type="dxa"/>
            <w:bottom w:w="0" w:type="dxa"/>
            <w:right w:w="108" w:type="dxa"/>
          </w:tblCellMar>
        </w:tblPrEx>
        <w:trPr>
          <w:trHeight w:val="1560"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97F9">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11</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7EEE">
            <w:pPr>
              <w:widowControl/>
              <w:adjustRightInd w:val="0"/>
              <w:snapToGrid w:val="0"/>
              <w:jc w:val="center"/>
              <w:rPr>
                <w:rFonts w:hint="eastAsia" w:ascii="仿宋" w:hAnsi="仿宋" w:eastAsia="仿宋" w:cs="仿宋_GB2312"/>
                <w:sz w:val="24"/>
                <w:szCs w:val="24"/>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070A">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网页防篡服务</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B0D5">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网页防篡服务</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E48C">
            <w:pPr>
              <w:widowControl/>
              <w:adjustRightInd w:val="0"/>
              <w:snapToGrid w:val="0"/>
              <w:jc w:val="left"/>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提供网页防篡改服务，为用户提供网页内容监测，及时修复被篡改网页内容，同时记录篡改事件的相关日志。</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864E">
            <w:pPr>
              <w:widowControl/>
              <w:adjustRightInd w:val="0"/>
              <w:snapToGrid w:val="0"/>
              <w:textAlignment w:val="center"/>
              <w:rPr>
                <w:rFonts w:hint="eastAsia" w:ascii="仿宋" w:hAnsi="仿宋" w:eastAsia="仿宋" w:cs="微软雅黑"/>
                <w:sz w:val="24"/>
                <w:szCs w:val="24"/>
              </w:rPr>
            </w:pPr>
            <w:r>
              <w:rPr>
                <w:rStyle w:val="27"/>
                <w:rFonts w:hint="eastAsia" w:ascii="仿宋" w:hAnsi="仿宋" w:eastAsia="仿宋"/>
                <w:color w:val="auto"/>
                <w:sz w:val="24"/>
                <w:szCs w:val="24"/>
              </w:rPr>
              <w:t></w:t>
            </w:r>
            <w:r>
              <w:rPr>
                <w:rFonts w:hint="eastAsia" w:ascii="仿宋" w:hAnsi="仿宋" w:eastAsia="仿宋" w:cs="仿宋_GB2312"/>
                <w:kern w:val="0"/>
                <w:sz w:val="24"/>
                <w:szCs w:val="24"/>
              </w:rPr>
              <w:t>已配置</w:t>
            </w:r>
            <w:r>
              <w:rPr>
                <w:rFonts w:hint="eastAsia" w:ascii="仿宋" w:hAnsi="仿宋" w:eastAsia="仿宋" w:cs="微软雅黑"/>
                <w:kern w:val="0"/>
                <w:sz w:val="24"/>
                <w:szCs w:val="24"/>
              </w:rPr>
              <w:br w:type="textWrapping"/>
            </w:r>
            <w:r>
              <w:rPr>
                <w:rStyle w:val="27"/>
                <w:rFonts w:hint="eastAsia" w:ascii="仿宋" w:hAnsi="仿宋" w:eastAsia="仿宋"/>
                <w:color w:val="auto"/>
                <w:sz w:val="24"/>
                <w:szCs w:val="24"/>
              </w:rPr>
              <w:t></w:t>
            </w:r>
            <w:r>
              <w:rPr>
                <w:rFonts w:hint="eastAsia" w:ascii="仿宋" w:hAnsi="仿宋" w:eastAsia="仿宋" w:cs="仿宋_GB2312"/>
                <w:kern w:val="0"/>
                <w:sz w:val="24"/>
                <w:szCs w:val="24"/>
              </w:rPr>
              <w:t>未配置</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1C92">
            <w:pPr>
              <w:widowControl/>
              <w:adjustRightInd w:val="0"/>
              <w:snapToGrid w:val="0"/>
              <w:rPr>
                <w:rFonts w:hint="eastAsia" w:ascii="仿宋" w:hAnsi="仿宋" w:eastAsia="仿宋" w:cs="等线"/>
                <w:sz w:val="24"/>
                <w:szCs w:val="24"/>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D365">
            <w:pPr>
              <w:widowControl/>
              <w:adjustRightInd w:val="0"/>
              <w:snapToGrid w:val="0"/>
              <w:rPr>
                <w:rFonts w:hint="eastAsia" w:ascii="仿宋" w:hAnsi="仿宋" w:eastAsia="仿宋" w:cs="等线"/>
                <w:sz w:val="24"/>
                <w:szCs w:val="24"/>
              </w:rPr>
            </w:pPr>
          </w:p>
        </w:tc>
      </w:tr>
    </w:tbl>
    <w:p w14:paraId="7B4A615E">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highlight w:val="lightGray"/>
          <w:lang w:eastAsia="zh-CN"/>
        </w:rPr>
        <w:t>6.7.PaaS服务、工具箱及同行业成熟产品的使用内容</w:t>
      </w:r>
    </w:p>
    <w:p w14:paraId="5F168A38">
      <w:pPr>
        <w:pStyle w:val="16"/>
        <w:spacing w:line="500" w:lineRule="exact"/>
        <w:ind w:firstLine="560"/>
        <w:rPr>
          <w:rFonts w:ascii="仿宋_GB2312" w:eastAsia="仿宋_GB2312"/>
          <w:sz w:val="28"/>
          <w:szCs w:val="28"/>
          <w:lang w:eastAsia="zh-CN"/>
        </w:rPr>
      </w:pPr>
      <w:r>
        <w:rPr>
          <w:rFonts w:ascii="仿宋_GB2312" w:eastAsia="仿宋_GB2312"/>
          <w:sz w:val="28"/>
          <w:szCs w:val="28"/>
          <w:highlight w:val="lightGray"/>
          <w:lang w:eastAsia="zh-CN"/>
        </w:rPr>
        <w:t>要求</w:t>
      </w:r>
      <w:r>
        <w:rPr>
          <w:rFonts w:hint="eastAsia" w:ascii="仿宋_GB2312" w:eastAsia="仿宋_GB2312"/>
          <w:sz w:val="28"/>
          <w:szCs w:val="28"/>
          <w:highlight w:val="lightGray"/>
          <w:lang w:eastAsia="zh-CN"/>
        </w:rPr>
        <w:t>：</w:t>
      </w:r>
      <w:r>
        <w:rPr>
          <w:rFonts w:ascii="仿宋_GB2312" w:eastAsia="仿宋_GB2312"/>
          <w:sz w:val="28"/>
          <w:szCs w:val="28"/>
          <w:highlight w:val="lightGray"/>
          <w:lang w:eastAsia="zh-CN"/>
        </w:rPr>
        <w:t>明确系统所需的市级政务云PaaS服务</w:t>
      </w:r>
      <w:r>
        <w:rPr>
          <w:rFonts w:hint="eastAsia" w:ascii="仿宋_GB2312" w:eastAsia="仿宋_GB2312"/>
          <w:sz w:val="28"/>
          <w:szCs w:val="28"/>
          <w:highlight w:val="lightGray"/>
          <w:lang w:eastAsia="zh-CN"/>
        </w:rPr>
        <w:t>内容，</w:t>
      </w:r>
      <w:r>
        <w:rPr>
          <w:rFonts w:ascii="仿宋_GB2312" w:eastAsia="仿宋_GB2312"/>
          <w:sz w:val="28"/>
          <w:szCs w:val="28"/>
          <w:highlight w:val="lightGray"/>
          <w:lang w:eastAsia="zh-CN"/>
        </w:rPr>
        <w:t>列出</w:t>
      </w:r>
      <w:r>
        <w:rPr>
          <w:rFonts w:hint="eastAsia" w:ascii="仿宋_GB2312" w:eastAsia="仿宋_GB2312"/>
          <w:sz w:val="28"/>
          <w:szCs w:val="28"/>
          <w:highlight w:val="lightGray"/>
          <w:lang w:eastAsia="zh-CN"/>
        </w:rPr>
        <w:t>服务项清单并明确使用该服务的业务用途及场景，并预估每年使用服务数量、最大并发数等估算依据。明确系统所需的工具箱及同行业成熟产品服务内容，列出功能项清单并明确使用该功能的业务用途及场景，基于业务需要需对工具开展二次开发的，需在“应用系统建设”章节中予以详细描述。需列表。</w:t>
      </w:r>
    </w:p>
    <w:tbl>
      <w:tblPr>
        <w:tblStyle w:val="12"/>
        <w:tblW w:w="9081" w:type="dxa"/>
        <w:tblInd w:w="-235" w:type="dxa"/>
        <w:tblLayout w:type="fixed"/>
        <w:tblCellMar>
          <w:top w:w="0" w:type="dxa"/>
          <w:left w:w="108" w:type="dxa"/>
          <w:bottom w:w="0" w:type="dxa"/>
          <w:right w:w="108" w:type="dxa"/>
        </w:tblCellMar>
      </w:tblPr>
      <w:tblGrid>
        <w:gridCol w:w="644"/>
        <w:gridCol w:w="750"/>
        <w:gridCol w:w="950"/>
        <w:gridCol w:w="1351"/>
        <w:gridCol w:w="2757"/>
        <w:gridCol w:w="857"/>
        <w:gridCol w:w="429"/>
        <w:gridCol w:w="571"/>
        <w:gridCol w:w="772"/>
      </w:tblGrid>
      <w:tr w14:paraId="0B55CF61">
        <w:tblPrEx>
          <w:tblCellMar>
            <w:top w:w="0" w:type="dxa"/>
            <w:left w:w="108" w:type="dxa"/>
            <w:bottom w:w="0" w:type="dxa"/>
            <w:right w:w="108" w:type="dxa"/>
          </w:tblCellMar>
        </w:tblPrEx>
        <w:trPr>
          <w:trHeight w:val="2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1BEA">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1728">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服务类别</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4AB3">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服务子类</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1693">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服务项</w:t>
            </w: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6CBB">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服务内容</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AC8D">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是否需要</w:t>
            </w:r>
          </w:p>
        </w:tc>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8C5">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数量</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90BE">
            <w:pPr>
              <w:widowControl/>
              <w:adjustRightInd w:val="0"/>
              <w:snapToGrid w:val="0"/>
              <w:jc w:val="center"/>
              <w:textAlignment w:val="center"/>
              <w:rPr>
                <w:rFonts w:hint="eastAsia" w:ascii="仿宋" w:hAnsi="仿宋" w:eastAsia="仿宋" w:cs="仿宋_GB2312"/>
                <w:sz w:val="24"/>
                <w:szCs w:val="24"/>
              </w:rPr>
            </w:pPr>
            <w:r>
              <w:rPr>
                <w:rFonts w:hint="eastAsia" w:ascii="仿宋" w:hAnsi="仿宋" w:eastAsia="仿宋" w:cs="仿宋_GB2312"/>
                <w:kern w:val="0"/>
                <w:sz w:val="24"/>
                <w:szCs w:val="24"/>
              </w:rPr>
              <w:t>单位</w:t>
            </w:r>
          </w:p>
        </w:tc>
        <w:tc>
          <w:tcPr>
            <w:tcW w:w="77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96C02A">
            <w:pPr>
              <w:widowControl/>
              <w:adjustRightInd w:val="0"/>
              <w:snapToGrid w:val="0"/>
              <w:jc w:val="center"/>
              <w:textAlignment w:val="center"/>
              <w:rPr>
                <w:rFonts w:hint="eastAsia" w:ascii="仿宋" w:hAnsi="仿宋" w:eastAsia="仿宋" w:cs="仿宋_GB2312"/>
                <w:sz w:val="24"/>
                <w:szCs w:val="24"/>
                <w:highlight w:val="lightGray"/>
              </w:rPr>
            </w:pPr>
            <w:r>
              <w:rPr>
                <w:rFonts w:hint="eastAsia" w:ascii="仿宋" w:hAnsi="仿宋" w:eastAsia="仿宋" w:cs="仿宋_GB2312"/>
                <w:kern w:val="0"/>
                <w:sz w:val="24"/>
                <w:szCs w:val="24"/>
                <w:highlight w:val="lightGray"/>
              </w:rPr>
              <w:t>关联的功能模块</w:t>
            </w:r>
          </w:p>
        </w:tc>
      </w:tr>
      <w:tr w14:paraId="60C23C89">
        <w:tblPrEx>
          <w:tblCellMar>
            <w:top w:w="0" w:type="dxa"/>
            <w:left w:w="108" w:type="dxa"/>
            <w:bottom w:w="0" w:type="dxa"/>
            <w:right w:w="108" w:type="dxa"/>
          </w:tblCellMar>
        </w:tblPrEx>
        <w:trPr>
          <w:trHeight w:val="58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FA95">
            <w:pPr>
              <w:widowControl/>
              <w:adjustRightInd w:val="0"/>
              <w:snapToGrid w:val="0"/>
              <w:jc w:val="center"/>
              <w:textAlignment w:val="center"/>
              <w:rPr>
                <w:rFonts w:hint="eastAsia" w:ascii="仿宋" w:hAnsi="仿宋" w:eastAsia="仿宋" w:cs="仿宋_GB2312"/>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D698">
            <w:pPr>
              <w:widowControl/>
              <w:adjustRightInd w:val="0"/>
              <w:snapToGrid w:val="0"/>
              <w:jc w:val="center"/>
              <w:rPr>
                <w:rFonts w:hint="eastAsia" w:ascii="仿宋" w:hAnsi="仿宋" w:eastAsia="仿宋" w:cs="仿宋_GB2312"/>
                <w:sz w:val="24"/>
                <w:szCs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10CE">
            <w:pPr>
              <w:widowControl/>
              <w:adjustRightInd w:val="0"/>
              <w:snapToGrid w:val="0"/>
              <w:jc w:val="left"/>
              <w:textAlignment w:val="center"/>
              <w:rPr>
                <w:rFonts w:hint="eastAsia" w:ascii="仿宋" w:hAnsi="仿宋" w:eastAsia="仿宋" w:cs="仿宋_GB2312"/>
                <w:sz w:val="24"/>
                <w:szCs w:val="24"/>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FA7D">
            <w:pPr>
              <w:widowControl/>
              <w:adjustRightInd w:val="0"/>
              <w:snapToGrid w:val="0"/>
              <w:jc w:val="left"/>
              <w:textAlignment w:val="center"/>
              <w:rPr>
                <w:rFonts w:hint="eastAsia" w:ascii="仿宋" w:hAnsi="仿宋" w:eastAsia="仿宋" w:cs="仿宋_GB2312"/>
                <w:sz w:val="24"/>
                <w:szCs w:val="24"/>
              </w:rPr>
            </w:pPr>
          </w:p>
        </w:tc>
        <w:tc>
          <w:tcPr>
            <w:tcW w:w="2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D4C4">
            <w:pPr>
              <w:widowControl/>
              <w:adjustRightInd w:val="0"/>
              <w:snapToGrid w:val="0"/>
              <w:jc w:val="left"/>
              <w:textAlignment w:val="center"/>
              <w:rPr>
                <w:rFonts w:hint="eastAsia" w:ascii="仿宋" w:hAnsi="仿宋" w:eastAsia="仿宋" w:cs="仿宋_GB2312"/>
                <w:sz w:val="24"/>
                <w:szCs w:val="24"/>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262B">
            <w:pPr>
              <w:widowControl/>
              <w:adjustRightInd w:val="0"/>
              <w:snapToGrid w:val="0"/>
              <w:jc w:val="center"/>
              <w:textAlignment w:val="center"/>
              <w:rPr>
                <w:rFonts w:hint="eastAsia" w:ascii="仿宋" w:hAnsi="仿宋" w:eastAsia="仿宋" w:cs="仿宋_GB2312"/>
                <w:sz w:val="24"/>
                <w:szCs w:val="24"/>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1032">
            <w:pPr>
              <w:widowControl/>
              <w:adjustRightInd w:val="0"/>
              <w:snapToGrid w:val="0"/>
              <w:rPr>
                <w:rFonts w:hint="eastAsia" w:ascii="仿宋" w:hAnsi="仿宋" w:eastAsia="仿宋" w:cs="仿宋_GB2312"/>
                <w:sz w:val="24"/>
                <w:szCs w:val="24"/>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3A38">
            <w:pPr>
              <w:widowControl/>
              <w:adjustRightInd w:val="0"/>
              <w:snapToGrid w:val="0"/>
              <w:rPr>
                <w:rFonts w:hint="eastAsia" w:ascii="仿宋" w:hAnsi="仿宋" w:eastAsia="仿宋" w:cs="仿宋_GB2312"/>
                <w:sz w:val="24"/>
                <w:szCs w:val="24"/>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9DB5">
            <w:pPr>
              <w:widowControl/>
              <w:adjustRightInd w:val="0"/>
              <w:snapToGrid w:val="0"/>
              <w:rPr>
                <w:rFonts w:hint="eastAsia" w:ascii="仿宋" w:hAnsi="仿宋" w:eastAsia="仿宋" w:cs="仿宋_GB2312"/>
                <w:sz w:val="24"/>
                <w:szCs w:val="24"/>
              </w:rPr>
            </w:pPr>
          </w:p>
        </w:tc>
      </w:tr>
    </w:tbl>
    <w:p w14:paraId="1AC2365B">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w:t>
      </w:r>
      <w:r>
        <w:rPr>
          <w:rFonts w:ascii="仿宋_GB2312" w:eastAsia="仿宋_GB2312"/>
          <w:sz w:val="28"/>
          <w:szCs w:val="28"/>
          <w:lang w:eastAsia="zh-CN"/>
        </w:rPr>
        <w:t>8.终端系统及接口建设</w:t>
      </w:r>
    </w:p>
    <w:p w14:paraId="6B08DCFF">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要求：描述系统接口的方案及共享机制内容。明确与其他信息系统进行数据交换、数据共享的具体内容，编制数据共享资源目录，需附表。</w:t>
      </w:r>
    </w:p>
    <w:tbl>
      <w:tblPr>
        <w:tblStyle w:val="12"/>
        <w:tblW w:w="0" w:type="auto"/>
        <w:tblInd w:w="0" w:type="dxa"/>
        <w:tblLayout w:type="autofit"/>
        <w:tblCellMar>
          <w:top w:w="0" w:type="dxa"/>
          <w:left w:w="108" w:type="dxa"/>
          <w:bottom w:w="0" w:type="dxa"/>
          <w:right w:w="108" w:type="dxa"/>
        </w:tblCellMar>
      </w:tblPr>
      <w:tblGrid>
        <w:gridCol w:w="507"/>
        <w:gridCol w:w="507"/>
        <w:gridCol w:w="523"/>
        <w:gridCol w:w="507"/>
        <w:gridCol w:w="539"/>
        <w:gridCol w:w="539"/>
        <w:gridCol w:w="491"/>
        <w:gridCol w:w="474"/>
        <w:gridCol w:w="474"/>
        <w:gridCol w:w="474"/>
        <w:gridCol w:w="701"/>
        <w:gridCol w:w="701"/>
        <w:gridCol w:w="717"/>
        <w:gridCol w:w="684"/>
        <w:gridCol w:w="684"/>
      </w:tblGrid>
      <w:tr w14:paraId="57530E6D">
        <w:tblPrEx>
          <w:tblCellMar>
            <w:top w:w="0" w:type="dxa"/>
            <w:left w:w="108" w:type="dxa"/>
            <w:bottom w:w="0" w:type="dxa"/>
            <w:right w:w="108" w:type="dxa"/>
          </w:tblCellMar>
        </w:tblPrEx>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6D7E03">
            <w:pPr>
              <w:pStyle w:val="23"/>
              <w:widowControl w:val="0"/>
              <w:jc w:val="both"/>
            </w:pPr>
            <w:r>
              <w:rPr>
                <w:rFonts w:hint="eastAsia"/>
              </w:rPr>
              <w:t>信息资源名称</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DC122B">
            <w:pPr>
              <w:pStyle w:val="23"/>
              <w:widowControl w:val="0"/>
              <w:jc w:val="both"/>
            </w:pPr>
            <w:r>
              <w:rPr>
                <w:rFonts w:hint="eastAsia"/>
              </w:rPr>
              <w:t>信息资源代码</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DDD605">
            <w:pPr>
              <w:pStyle w:val="23"/>
              <w:widowControl w:val="0"/>
              <w:jc w:val="both"/>
            </w:pPr>
            <w:r>
              <w:rPr>
                <w:rFonts w:hint="eastAsia"/>
              </w:rPr>
              <w:t>信息资源提供方</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3B9FAF">
            <w:pPr>
              <w:pStyle w:val="23"/>
              <w:widowControl w:val="0"/>
              <w:jc w:val="both"/>
            </w:pPr>
            <w:r>
              <w:rPr>
                <w:rFonts w:hint="eastAsia"/>
              </w:rPr>
              <w:t>信息资源摘要</w:t>
            </w:r>
          </w:p>
        </w:tc>
        <w:tc>
          <w:tcPr>
            <w:tcW w:w="0" w:type="auto"/>
            <w:gridSpan w:val="2"/>
            <w:tcBorders>
              <w:top w:val="single" w:color="auto" w:sz="4" w:space="0"/>
              <w:left w:val="nil"/>
              <w:bottom w:val="single" w:color="auto" w:sz="4" w:space="0"/>
              <w:right w:val="single" w:color="auto" w:sz="4" w:space="0"/>
            </w:tcBorders>
            <w:shd w:val="clear" w:color="000000" w:fill="FFFFFF"/>
            <w:vAlign w:val="center"/>
          </w:tcPr>
          <w:p w14:paraId="46BFEAAB">
            <w:pPr>
              <w:pStyle w:val="23"/>
              <w:widowControl w:val="0"/>
              <w:jc w:val="both"/>
            </w:pPr>
            <w:r>
              <w:rPr>
                <w:rFonts w:hint="eastAsia"/>
              </w:rPr>
              <w:t>信息资源格式</w:t>
            </w:r>
          </w:p>
        </w:tc>
        <w:tc>
          <w:tcPr>
            <w:tcW w:w="0" w:type="auto"/>
            <w:gridSpan w:val="2"/>
            <w:tcBorders>
              <w:top w:val="single" w:color="auto" w:sz="4" w:space="0"/>
              <w:left w:val="nil"/>
              <w:bottom w:val="single" w:color="auto" w:sz="4" w:space="0"/>
              <w:right w:val="single" w:color="auto" w:sz="4" w:space="0"/>
            </w:tcBorders>
            <w:shd w:val="clear" w:color="000000" w:fill="FFFFFF"/>
            <w:vAlign w:val="center"/>
          </w:tcPr>
          <w:p w14:paraId="465A51C7">
            <w:pPr>
              <w:pStyle w:val="23"/>
              <w:widowControl w:val="0"/>
              <w:jc w:val="both"/>
            </w:pPr>
            <w:r>
              <w:rPr>
                <w:rFonts w:hint="eastAsia"/>
              </w:rPr>
              <w:t>信息项信息</w:t>
            </w:r>
          </w:p>
        </w:tc>
        <w:tc>
          <w:tcPr>
            <w:tcW w:w="0" w:type="auto"/>
            <w:gridSpan w:val="2"/>
            <w:tcBorders>
              <w:top w:val="single" w:color="auto" w:sz="4" w:space="0"/>
              <w:left w:val="nil"/>
              <w:bottom w:val="single" w:color="auto" w:sz="4" w:space="0"/>
              <w:right w:val="single" w:color="auto" w:sz="4" w:space="0"/>
            </w:tcBorders>
            <w:shd w:val="clear" w:color="000000" w:fill="FFFFFF"/>
            <w:vAlign w:val="center"/>
          </w:tcPr>
          <w:p w14:paraId="751DF316">
            <w:pPr>
              <w:pStyle w:val="23"/>
              <w:widowControl w:val="0"/>
              <w:jc w:val="both"/>
            </w:pPr>
            <w:r>
              <w:rPr>
                <w:rFonts w:hint="eastAsia"/>
              </w:rPr>
              <w:t>共享属性</w:t>
            </w:r>
          </w:p>
        </w:tc>
        <w:tc>
          <w:tcPr>
            <w:tcW w:w="0" w:type="auto"/>
            <w:gridSpan w:val="2"/>
            <w:tcBorders>
              <w:top w:val="single" w:color="auto" w:sz="4" w:space="0"/>
              <w:left w:val="nil"/>
              <w:bottom w:val="single" w:color="auto" w:sz="4" w:space="0"/>
              <w:right w:val="single" w:color="auto" w:sz="4" w:space="0"/>
            </w:tcBorders>
            <w:shd w:val="clear" w:color="000000" w:fill="FFFFFF"/>
            <w:vAlign w:val="center"/>
          </w:tcPr>
          <w:p w14:paraId="7CC75E30">
            <w:pPr>
              <w:pStyle w:val="23"/>
              <w:widowControl w:val="0"/>
              <w:jc w:val="both"/>
            </w:pPr>
            <w:r>
              <w:rPr>
                <w:rFonts w:hint="eastAsia"/>
              </w:rPr>
              <w:t>共享方式</w:t>
            </w:r>
          </w:p>
        </w:tc>
        <w:tc>
          <w:tcPr>
            <w:tcW w:w="0" w:type="auto"/>
            <w:gridSpan w:val="2"/>
            <w:tcBorders>
              <w:top w:val="single" w:color="auto" w:sz="4" w:space="0"/>
              <w:left w:val="nil"/>
              <w:bottom w:val="single" w:color="auto" w:sz="4" w:space="0"/>
              <w:right w:val="single" w:color="auto" w:sz="4" w:space="0"/>
            </w:tcBorders>
            <w:shd w:val="clear" w:color="000000" w:fill="FFFFFF"/>
            <w:vAlign w:val="center"/>
          </w:tcPr>
          <w:p w14:paraId="18C70A54">
            <w:pPr>
              <w:pStyle w:val="23"/>
              <w:widowControl w:val="0"/>
              <w:jc w:val="both"/>
            </w:pPr>
            <w:r>
              <w:rPr>
                <w:rFonts w:hint="eastAsia"/>
              </w:rPr>
              <w:t>开放属性</w:t>
            </w:r>
          </w:p>
        </w:tc>
        <w:tc>
          <w:tcPr>
            <w:tcW w:w="0" w:type="auto"/>
            <w:tcBorders>
              <w:top w:val="single" w:color="auto" w:sz="4" w:space="0"/>
              <w:left w:val="nil"/>
              <w:bottom w:val="single" w:color="auto" w:sz="4" w:space="0"/>
              <w:right w:val="single" w:color="auto" w:sz="4" w:space="0"/>
            </w:tcBorders>
            <w:shd w:val="clear" w:color="000000" w:fill="FFFFFF"/>
            <w:vAlign w:val="center"/>
          </w:tcPr>
          <w:p w14:paraId="041B1572">
            <w:pPr>
              <w:pStyle w:val="23"/>
              <w:widowControl w:val="0"/>
              <w:jc w:val="both"/>
            </w:pPr>
            <w:r>
              <w:rPr>
                <w:rFonts w:hint="eastAsia"/>
              </w:rPr>
              <w:t>更新周期</w:t>
            </w:r>
          </w:p>
        </w:tc>
      </w:tr>
      <w:tr w14:paraId="20720E02">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E59CB5B">
            <w:pPr>
              <w:pStyle w:val="23"/>
              <w:widowControl w:val="0"/>
              <w:jc w:val="both"/>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C7EEDCE">
            <w:pPr>
              <w:pStyle w:val="23"/>
              <w:widowControl w:val="0"/>
              <w:jc w:val="both"/>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DF6C64D">
            <w:pPr>
              <w:pStyle w:val="23"/>
              <w:widowControl w:val="0"/>
              <w:jc w:val="both"/>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7B672B">
            <w:pPr>
              <w:pStyle w:val="23"/>
              <w:widowControl w:val="0"/>
              <w:jc w:val="both"/>
            </w:pPr>
          </w:p>
        </w:tc>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14:paraId="418C4F2D">
            <w:pPr>
              <w:pStyle w:val="23"/>
              <w:widowControl w:val="0"/>
              <w:jc w:val="both"/>
            </w:pPr>
            <w:r>
              <w:rPr>
                <w:rFonts w:hint="eastAsia"/>
              </w:rPr>
              <w:t>信息资源格式分类</w:t>
            </w:r>
          </w:p>
        </w:tc>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14:paraId="3BD9D633">
            <w:pPr>
              <w:pStyle w:val="23"/>
              <w:widowControl w:val="0"/>
              <w:jc w:val="both"/>
            </w:pPr>
            <w:r>
              <w:rPr>
                <w:rFonts w:hint="eastAsia"/>
              </w:rPr>
              <w:t>信息资源格式类型</w:t>
            </w:r>
          </w:p>
        </w:tc>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14:paraId="3B607FEF">
            <w:pPr>
              <w:pStyle w:val="23"/>
              <w:widowControl w:val="0"/>
              <w:jc w:val="both"/>
            </w:pPr>
            <w:r>
              <w:rPr>
                <w:rFonts w:hint="eastAsia"/>
              </w:rPr>
              <w:t>信息项名称</w:t>
            </w:r>
          </w:p>
        </w:tc>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14:paraId="34E94CA6">
            <w:pPr>
              <w:pStyle w:val="23"/>
              <w:widowControl w:val="0"/>
              <w:jc w:val="both"/>
            </w:pPr>
            <w:r>
              <w:rPr>
                <w:rFonts w:hint="eastAsia"/>
              </w:rPr>
              <w:t>数据类型</w:t>
            </w:r>
          </w:p>
        </w:tc>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14:paraId="164208C8">
            <w:pPr>
              <w:pStyle w:val="23"/>
              <w:widowControl w:val="0"/>
              <w:jc w:val="both"/>
            </w:pPr>
            <w:r>
              <w:rPr>
                <w:rFonts w:hint="eastAsia"/>
              </w:rPr>
              <w:t>共享类型</w:t>
            </w:r>
          </w:p>
        </w:tc>
        <w:tc>
          <w:tcPr>
            <w:tcW w:w="0" w:type="auto"/>
            <w:vMerge w:val="restart"/>
            <w:tcBorders>
              <w:top w:val="nil"/>
              <w:left w:val="single" w:color="auto" w:sz="4" w:space="0"/>
              <w:bottom w:val="single" w:color="auto" w:sz="4" w:space="0"/>
              <w:right w:val="single" w:color="auto" w:sz="4" w:space="0"/>
            </w:tcBorders>
            <w:shd w:val="clear" w:color="000000" w:fill="FFFFFF"/>
            <w:vAlign w:val="center"/>
          </w:tcPr>
          <w:p w14:paraId="6A2513F5">
            <w:pPr>
              <w:pStyle w:val="23"/>
              <w:widowControl w:val="0"/>
              <w:jc w:val="both"/>
            </w:pPr>
            <w:r>
              <w:rPr>
                <w:rFonts w:hint="eastAsia"/>
              </w:rPr>
              <w:t>共享条件</w:t>
            </w:r>
          </w:p>
        </w:tc>
        <w:tc>
          <w:tcPr>
            <w:tcW w:w="0" w:type="auto"/>
            <w:tcBorders>
              <w:top w:val="nil"/>
              <w:left w:val="nil"/>
              <w:bottom w:val="single" w:color="auto" w:sz="4" w:space="0"/>
              <w:right w:val="single" w:color="auto" w:sz="4" w:space="0"/>
            </w:tcBorders>
            <w:shd w:val="clear" w:color="000000" w:fill="FFFFFF"/>
            <w:vAlign w:val="center"/>
          </w:tcPr>
          <w:p w14:paraId="272528E1">
            <w:pPr>
              <w:pStyle w:val="23"/>
              <w:widowControl w:val="0"/>
              <w:jc w:val="both"/>
            </w:pPr>
            <w:r>
              <w:rPr>
                <w:rFonts w:hint="eastAsia"/>
              </w:rPr>
              <w:t>共享方式分类</w:t>
            </w:r>
          </w:p>
        </w:tc>
        <w:tc>
          <w:tcPr>
            <w:tcW w:w="0" w:type="auto"/>
            <w:tcBorders>
              <w:top w:val="nil"/>
              <w:left w:val="nil"/>
              <w:bottom w:val="single" w:color="auto" w:sz="4" w:space="0"/>
              <w:right w:val="single" w:color="auto" w:sz="4" w:space="0"/>
            </w:tcBorders>
            <w:shd w:val="clear" w:color="000000" w:fill="FFFFFF"/>
            <w:vAlign w:val="center"/>
          </w:tcPr>
          <w:p w14:paraId="2FD884C5">
            <w:pPr>
              <w:pStyle w:val="23"/>
              <w:widowControl w:val="0"/>
              <w:jc w:val="both"/>
            </w:pPr>
            <w:r>
              <w:rPr>
                <w:rFonts w:hint="eastAsia"/>
              </w:rPr>
              <w:t>共享方式类型</w:t>
            </w:r>
          </w:p>
        </w:tc>
        <w:tc>
          <w:tcPr>
            <w:tcW w:w="0" w:type="auto"/>
            <w:tcBorders>
              <w:top w:val="nil"/>
              <w:left w:val="nil"/>
              <w:bottom w:val="single" w:color="auto" w:sz="4" w:space="0"/>
              <w:right w:val="single" w:color="auto" w:sz="4" w:space="0"/>
            </w:tcBorders>
            <w:shd w:val="clear" w:color="000000" w:fill="FFFFFF"/>
            <w:vAlign w:val="center"/>
          </w:tcPr>
          <w:p w14:paraId="022155FD">
            <w:pPr>
              <w:pStyle w:val="23"/>
              <w:widowControl w:val="0"/>
              <w:jc w:val="both"/>
            </w:pPr>
            <w:r>
              <w:rPr>
                <w:rFonts w:hint="eastAsia"/>
              </w:rPr>
              <w:t>是否向社会开放</w:t>
            </w:r>
          </w:p>
        </w:tc>
        <w:tc>
          <w:tcPr>
            <w:tcW w:w="0" w:type="auto"/>
            <w:tcBorders>
              <w:top w:val="nil"/>
              <w:left w:val="nil"/>
              <w:bottom w:val="single" w:color="auto" w:sz="4" w:space="0"/>
              <w:right w:val="single" w:color="auto" w:sz="4" w:space="0"/>
            </w:tcBorders>
            <w:shd w:val="clear" w:color="000000" w:fill="FFFFFF"/>
            <w:vAlign w:val="center"/>
          </w:tcPr>
          <w:p w14:paraId="294830F6">
            <w:pPr>
              <w:pStyle w:val="23"/>
              <w:widowControl w:val="0"/>
              <w:jc w:val="both"/>
            </w:pPr>
            <w:r>
              <w:rPr>
                <w:rFonts w:hint="eastAsia"/>
              </w:rPr>
              <w:t>开放条件</w:t>
            </w:r>
          </w:p>
        </w:tc>
        <w:tc>
          <w:tcPr>
            <w:tcW w:w="0" w:type="auto"/>
            <w:tcBorders>
              <w:top w:val="nil"/>
              <w:left w:val="nil"/>
              <w:bottom w:val="single" w:color="auto" w:sz="4" w:space="0"/>
              <w:right w:val="single" w:color="auto" w:sz="4" w:space="0"/>
            </w:tcBorders>
            <w:shd w:val="clear" w:color="000000" w:fill="FFFFFF"/>
            <w:vAlign w:val="center"/>
          </w:tcPr>
          <w:p w14:paraId="4119BAFA">
            <w:pPr>
              <w:pStyle w:val="23"/>
              <w:widowControl w:val="0"/>
              <w:jc w:val="both"/>
            </w:pPr>
            <w:r>
              <w:rPr>
                <w:rFonts w:hint="eastAsia"/>
              </w:rPr>
              <w:t>（必填项）</w:t>
            </w:r>
          </w:p>
        </w:tc>
      </w:tr>
      <w:tr w14:paraId="5033E8B6">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22A2AF7C">
            <w:pPr>
              <w:pStyle w:val="23"/>
              <w:widowControl w:val="0"/>
              <w:jc w:val="both"/>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27BF2D">
            <w:pPr>
              <w:pStyle w:val="23"/>
              <w:widowControl w:val="0"/>
              <w:jc w:val="both"/>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29F7E2">
            <w:pPr>
              <w:pStyle w:val="23"/>
              <w:widowControl w:val="0"/>
              <w:jc w:val="both"/>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9B7D285">
            <w:pPr>
              <w:pStyle w:val="23"/>
              <w:widowControl w:val="0"/>
              <w:jc w:val="both"/>
            </w:pPr>
          </w:p>
        </w:tc>
        <w:tc>
          <w:tcPr>
            <w:tcW w:w="0" w:type="auto"/>
            <w:vMerge w:val="continue"/>
            <w:tcBorders>
              <w:top w:val="nil"/>
              <w:left w:val="single" w:color="auto" w:sz="4" w:space="0"/>
              <w:bottom w:val="single" w:color="auto" w:sz="4" w:space="0"/>
              <w:right w:val="single" w:color="auto" w:sz="4" w:space="0"/>
            </w:tcBorders>
            <w:vAlign w:val="center"/>
          </w:tcPr>
          <w:p w14:paraId="6DED3C10">
            <w:pPr>
              <w:pStyle w:val="23"/>
              <w:widowControl w:val="0"/>
              <w:jc w:val="both"/>
            </w:pPr>
          </w:p>
        </w:tc>
        <w:tc>
          <w:tcPr>
            <w:tcW w:w="0" w:type="auto"/>
            <w:vMerge w:val="continue"/>
            <w:tcBorders>
              <w:top w:val="nil"/>
              <w:left w:val="single" w:color="auto" w:sz="4" w:space="0"/>
              <w:bottom w:val="single" w:color="auto" w:sz="4" w:space="0"/>
              <w:right w:val="single" w:color="auto" w:sz="4" w:space="0"/>
            </w:tcBorders>
            <w:vAlign w:val="center"/>
          </w:tcPr>
          <w:p w14:paraId="48964CDA">
            <w:pPr>
              <w:pStyle w:val="23"/>
              <w:widowControl w:val="0"/>
              <w:jc w:val="both"/>
            </w:pPr>
          </w:p>
        </w:tc>
        <w:tc>
          <w:tcPr>
            <w:tcW w:w="0" w:type="auto"/>
            <w:vMerge w:val="continue"/>
            <w:tcBorders>
              <w:top w:val="nil"/>
              <w:left w:val="single" w:color="auto" w:sz="4" w:space="0"/>
              <w:bottom w:val="single" w:color="auto" w:sz="4" w:space="0"/>
              <w:right w:val="single" w:color="auto" w:sz="4" w:space="0"/>
            </w:tcBorders>
            <w:vAlign w:val="center"/>
          </w:tcPr>
          <w:p w14:paraId="754364AD">
            <w:pPr>
              <w:pStyle w:val="23"/>
              <w:widowControl w:val="0"/>
              <w:jc w:val="both"/>
            </w:pPr>
          </w:p>
        </w:tc>
        <w:tc>
          <w:tcPr>
            <w:tcW w:w="0" w:type="auto"/>
            <w:vMerge w:val="continue"/>
            <w:tcBorders>
              <w:top w:val="nil"/>
              <w:left w:val="single" w:color="auto" w:sz="4" w:space="0"/>
              <w:bottom w:val="single" w:color="auto" w:sz="4" w:space="0"/>
              <w:right w:val="single" w:color="auto" w:sz="4" w:space="0"/>
            </w:tcBorders>
            <w:vAlign w:val="center"/>
          </w:tcPr>
          <w:p w14:paraId="2CEAEE25">
            <w:pPr>
              <w:pStyle w:val="23"/>
              <w:widowControl w:val="0"/>
              <w:jc w:val="both"/>
            </w:pPr>
          </w:p>
        </w:tc>
        <w:tc>
          <w:tcPr>
            <w:tcW w:w="0" w:type="auto"/>
            <w:vMerge w:val="continue"/>
            <w:tcBorders>
              <w:top w:val="nil"/>
              <w:left w:val="single" w:color="auto" w:sz="4" w:space="0"/>
              <w:bottom w:val="single" w:color="auto" w:sz="4" w:space="0"/>
              <w:right w:val="single" w:color="auto" w:sz="4" w:space="0"/>
            </w:tcBorders>
            <w:vAlign w:val="center"/>
          </w:tcPr>
          <w:p w14:paraId="789C3F00">
            <w:pPr>
              <w:pStyle w:val="23"/>
              <w:widowControl w:val="0"/>
              <w:jc w:val="both"/>
            </w:pPr>
          </w:p>
        </w:tc>
        <w:tc>
          <w:tcPr>
            <w:tcW w:w="0" w:type="auto"/>
            <w:vMerge w:val="continue"/>
            <w:tcBorders>
              <w:top w:val="nil"/>
              <w:left w:val="single" w:color="auto" w:sz="4" w:space="0"/>
              <w:bottom w:val="single" w:color="auto" w:sz="4" w:space="0"/>
              <w:right w:val="single" w:color="auto" w:sz="4" w:space="0"/>
            </w:tcBorders>
            <w:vAlign w:val="center"/>
          </w:tcPr>
          <w:p w14:paraId="4C98A4E7">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06B06B59">
            <w:pPr>
              <w:pStyle w:val="23"/>
            </w:pPr>
            <w:r>
              <w:rPr>
                <w:rFonts w:hint="eastAsia"/>
              </w:rPr>
              <w:t>（必填项）</w:t>
            </w:r>
          </w:p>
        </w:tc>
        <w:tc>
          <w:tcPr>
            <w:tcW w:w="0" w:type="auto"/>
            <w:tcBorders>
              <w:top w:val="nil"/>
              <w:left w:val="nil"/>
              <w:bottom w:val="single" w:color="auto" w:sz="4" w:space="0"/>
              <w:right w:val="single" w:color="auto" w:sz="4" w:space="0"/>
            </w:tcBorders>
            <w:shd w:val="clear" w:color="000000" w:fill="FFFFFF"/>
            <w:vAlign w:val="center"/>
          </w:tcPr>
          <w:p w14:paraId="0429D293">
            <w:pPr>
              <w:pStyle w:val="23"/>
            </w:pPr>
            <w:r>
              <w:rPr>
                <w:rFonts w:hint="eastAsia"/>
              </w:rPr>
              <w:t>（必填项）</w:t>
            </w:r>
          </w:p>
        </w:tc>
        <w:tc>
          <w:tcPr>
            <w:tcW w:w="0" w:type="auto"/>
            <w:tcBorders>
              <w:top w:val="nil"/>
              <w:left w:val="nil"/>
              <w:bottom w:val="single" w:color="auto" w:sz="4" w:space="0"/>
              <w:right w:val="single" w:color="auto" w:sz="4" w:space="0"/>
            </w:tcBorders>
            <w:shd w:val="clear" w:color="000000" w:fill="FFFFFF"/>
            <w:vAlign w:val="center"/>
          </w:tcPr>
          <w:p w14:paraId="1022A16D">
            <w:pPr>
              <w:pStyle w:val="23"/>
            </w:pPr>
            <w:r>
              <w:rPr>
                <w:rFonts w:hint="eastAsia"/>
              </w:rPr>
              <w:t>（必填项）</w:t>
            </w:r>
          </w:p>
        </w:tc>
        <w:tc>
          <w:tcPr>
            <w:tcW w:w="0" w:type="auto"/>
            <w:tcBorders>
              <w:top w:val="nil"/>
              <w:left w:val="nil"/>
              <w:bottom w:val="single" w:color="auto" w:sz="4" w:space="0"/>
              <w:right w:val="single" w:color="auto" w:sz="4" w:space="0"/>
            </w:tcBorders>
            <w:shd w:val="clear" w:color="000000" w:fill="FFFFFF"/>
            <w:vAlign w:val="center"/>
          </w:tcPr>
          <w:p w14:paraId="472F7242">
            <w:pPr>
              <w:pStyle w:val="23"/>
            </w:pPr>
            <w:r>
              <w:rPr>
                <w:rFonts w:hint="eastAsia"/>
              </w:rPr>
              <w:t>（必填项）</w:t>
            </w:r>
          </w:p>
        </w:tc>
        <w:tc>
          <w:tcPr>
            <w:tcW w:w="0" w:type="auto"/>
            <w:tcBorders>
              <w:top w:val="nil"/>
              <w:left w:val="nil"/>
              <w:bottom w:val="single" w:color="auto" w:sz="4" w:space="0"/>
              <w:right w:val="single" w:color="auto" w:sz="4" w:space="0"/>
            </w:tcBorders>
            <w:shd w:val="clear" w:color="000000" w:fill="FFFFFF"/>
            <w:vAlign w:val="center"/>
          </w:tcPr>
          <w:p w14:paraId="135F7255">
            <w:pPr>
              <w:pStyle w:val="23"/>
            </w:pPr>
            <w:r>
              <w:rPr>
                <w:rFonts w:hint="eastAsia"/>
              </w:rPr>
              <w:t>　</w:t>
            </w:r>
          </w:p>
        </w:tc>
      </w:tr>
      <w:tr w14:paraId="31AA0557">
        <w:tblPrEx>
          <w:tblCellMar>
            <w:top w:w="0" w:type="dxa"/>
            <w:left w:w="108" w:type="dxa"/>
            <w:bottom w:w="0" w:type="dxa"/>
            <w:right w:w="108" w:type="dxa"/>
          </w:tblCellMar>
        </w:tblPrEx>
        <w:tc>
          <w:tcPr>
            <w:tcW w:w="0" w:type="auto"/>
            <w:tcBorders>
              <w:top w:val="nil"/>
              <w:left w:val="single" w:color="auto" w:sz="4" w:space="0"/>
              <w:bottom w:val="single" w:color="auto" w:sz="4" w:space="0"/>
              <w:right w:val="single" w:color="auto" w:sz="4" w:space="0"/>
            </w:tcBorders>
            <w:shd w:val="clear" w:color="000000" w:fill="FFFFFF"/>
            <w:vAlign w:val="center"/>
          </w:tcPr>
          <w:p w14:paraId="4A4A35ED">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459E6F29">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19D517D1">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129042E8">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1E07824B">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280F9955">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3F4A6D8B">
            <w:pPr>
              <w:pStyle w:val="23"/>
              <w:widowControl w:val="0"/>
              <w:jc w:val="both"/>
            </w:pPr>
          </w:p>
        </w:tc>
        <w:tc>
          <w:tcPr>
            <w:tcW w:w="0" w:type="auto"/>
            <w:tcBorders>
              <w:top w:val="nil"/>
              <w:left w:val="nil"/>
              <w:bottom w:val="single" w:color="auto" w:sz="4" w:space="0"/>
              <w:right w:val="single" w:color="auto" w:sz="4" w:space="0"/>
            </w:tcBorders>
            <w:shd w:val="clear" w:color="000000" w:fill="FFFFFF"/>
            <w:noWrap/>
            <w:vAlign w:val="center"/>
          </w:tcPr>
          <w:p w14:paraId="4B1637FA">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6465C197">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73A3B404">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3C6C8BF4">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26B584A9">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1F5032B5">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740D39D9">
            <w:pPr>
              <w:pStyle w:val="23"/>
              <w:widowControl w:val="0"/>
              <w:jc w:val="both"/>
            </w:pPr>
          </w:p>
        </w:tc>
        <w:tc>
          <w:tcPr>
            <w:tcW w:w="0" w:type="auto"/>
            <w:tcBorders>
              <w:top w:val="nil"/>
              <w:left w:val="nil"/>
              <w:bottom w:val="single" w:color="auto" w:sz="4" w:space="0"/>
              <w:right w:val="single" w:color="auto" w:sz="4" w:space="0"/>
            </w:tcBorders>
            <w:shd w:val="clear" w:color="000000" w:fill="FFFFFF"/>
            <w:vAlign w:val="center"/>
          </w:tcPr>
          <w:p w14:paraId="44FCE7C6">
            <w:pPr>
              <w:pStyle w:val="23"/>
              <w:widowControl w:val="0"/>
              <w:jc w:val="both"/>
            </w:pPr>
          </w:p>
        </w:tc>
      </w:tr>
    </w:tbl>
    <w:p w14:paraId="6EBCC7DF">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w:t>
      </w:r>
      <w:r>
        <w:rPr>
          <w:rFonts w:ascii="仿宋_GB2312" w:eastAsia="仿宋_GB2312"/>
          <w:sz w:val="28"/>
          <w:szCs w:val="28"/>
          <w:lang w:eastAsia="zh-CN"/>
        </w:rPr>
        <w:t>9.备份系统建设</w:t>
      </w:r>
    </w:p>
    <w:p w14:paraId="4ED6C45C">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highlight w:val="lightGray"/>
          <w:lang w:eastAsia="zh-CN"/>
        </w:rPr>
        <w:t>要求：须提供相应的应用级或数据级的灾备策略。涉及重点民生保障类项目须同时提供应急预案及相应灾备演练方案。</w:t>
      </w:r>
    </w:p>
    <w:p w14:paraId="0172C173">
      <w:pPr>
        <w:pStyle w:val="16"/>
        <w:spacing w:line="500" w:lineRule="exact"/>
        <w:ind w:firstLine="562"/>
        <w:rPr>
          <w:rFonts w:ascii="仿宋_GB2312" w:eastAsia="仿宋_GB2312"/>
          <w:b/>
          <w:sz w:val="28"/>
          <w:szCs w:val="28"/>
          <w:lang w:eastAsia="zh-CN"/>
        </w:rPr>
      </w:pPr>
      <w:r>
        <w:rPr>
          <w:rFonts w:hint="eastAsia" w:ascii="仿宋_GB2312" w:eastAsia="仿宋_GB2312"/>
          <w:b/>
          <w:sz w:val="28"/>
          <w:szCs w:val="28"/>
          <w:lang w:eastAsia="zh-CN"/>
        </w:rPr>
        <w:t>【非电子政务云部署项目请参照10至15小节要求开展描述】</w:t>
      </w:r>
    </w:p>
    <w:p w14:paraId="25B379D5">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6.10.网络系统建设</w:t>
      </w:r>
    </w:p>
    <w:p w14:paraId="624AA0C0">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提供非电子政务云部署的网络拓扑图，表明网络设备型号与数量，给出带宽、信息点数量等。拟建网络如与市公务网、市电子政务网及部门业务专网有跨网交互，须具体说明交互方式及安全防护实施策略。涉及利旧及升级改造的项目，须在网络拓扑图中进一步区分新旧网络设备情况。</w:t>
      </w:r>
    </w:p>
    <w:p w14:paraId="1ABDFC2B">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6.11.系统配置及软硬件选型分析</w:t>
      </w:r>
    </w:p>
    <w:p w14:paraId="0AA2CD06">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要求：分析所要购置的软硬件设备的选型理由，对核心和主要设备列出详细的配置要求。</w:t>
      </w:r>
    </w:p>
    <w:p w14:paraId="196F681D">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w:t>
      </w:r>
      <w:r>
        <w:rPr>
          <w:rFonts w:ascii="仿宋_GB2312" w:eastAsia="仿宋_GB2312"/>
          <w:sz w:val="28"/>
          <w:szCs w:val="28"/>
          <w:lang w:eastAsia="zh-CN"/>
        </w:rPr>
        <w:t>12.系统软硬件配置清单</w:t>
      </w:r>
    </w:p>
    <w:p w14:paraId="14973EA9">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要求：清单应包括密码产品/密码服务，以表格形式分类列出设备名称、型号、配置、数量。</w:t>
      </w:r>
    </w:p>
    <w:p w14:paraId="5228F83F">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w:t>
      </w:r>
      <w:r>
        <w:rPr>
          <w:rFonts w:ascii="仿宋_GB2312" w:eastAsia="仿宋_GB2312"/>
          <w:sz w:val="28"/>
          <w:szCs w:val="28"/>
          <w:lang w:eastAsia="zh-CN"/>
        </w:rPr>
        <w:t>13.系统软硬件物理部署方案</w:t>
      </w:r>
    </w:p>
    <w:p w14:paraId="6FFDBA79">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要求：画出布置图，在图上标明物理位置和数量。</w:t>
      </w:r>
    </w:p>
    <w:p w14:paraId="0F56B092">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w:t>
      </w:r>
      <w:r>
        <w:rPr>
          <w:rFonts w:ascii="仿宋_GB2312" w:eastAsia="仿宋_GB2312"/>
          <w:sz w:val="28"/>
          <w:szCs w:val="28"/>
          <w:lang w:eastAsia="zh-CN"/>
        </w:rPr>
        <w:t>14.机房及配套工程设计</w:t>
      </w:r>
    </w:p>
    <w:p w14:paraId="1CFF2C7F">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要求：画出机房布置图，明确机房建设的要求、面积等。</w:t>
      </w:r>
    </w:p>
    <w:p w14:paraId="2B472D67">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w:t>
      </w:r>
      <w:r>
        <w:rPr>
          <w:rFonts w:ascii="仿宋_GB2312" w:eastAsia="仿宋_GB2312"/>
          <w:sz w:val="28"/>
          <w:szCs w:val="28"/>
          <w:lang w:eastAsia="zh-CN"/>
        </w:rPr>
        <w:t>15.环保、消防、职业安全卫生和节能措施的设计</w:t>
      </w:r>
    </w:p>
    <w:p w14:paraId="7B87B62B">
      <w:pPr>
        <w:pStyle w:val="16"/>
        <w:spacing w:line="500" w:lineRule="exact"/>
        <w:ind w:firstLine="562"/>
        <w:rPr>
          <w:rFonts w:ascii="仿宋_GB2312" w:eastAsia="仿宋_GB2312"/>
          <w:b/>
          <w:sz w:val="28"/>
          <w:szCs w:val="28"/>
          <w:lang w:eastAsia="zh-CN"/>
        </w:rPr>
      </w:pPr>
      <w:r>
        <w:rPr>
          <w:rFonts w:hint="eastAsia" w:ascii="仿宋_GB2312" w:eastAsia="仿宋_GB2312"/>
          <w:b/>
          <w:sz w:val="28"/>
          <w:szCs w:val="28"/>
          <w:lang w:eastAsia="zh-CN"/>
        </w:rPr>
        <w:t>【</w:t>
      </w:r>
      <w:r>
        <w:rPr>
          <w:rFonts w:ascii="仿宋_GB2312" w:eastAsia="仿宋_GB2312"/>
          <w:b/>
          <w:sz w:val="28"/>
          <w:szCs w:val="28"/>
          <w:lang w:eastAsia="zh-CN"/>
        </w:rPr>
        <w:t>电子政务云部署项目参照1</w:t>
      </w:r>
      <w:r>
        <w:rPr>
          <w:rFonts w:hint="eastAsia" w:ascii="仿宋_GB2312" w:eastAsia="仿宋_GB2312"/>
          <w:b/>
          <w:sz w:val="28"/>
          <w:szCs w:val="28"/>
          <w:lang w:eastAsia="zh-CN"/>
        </w:rPr>
        <w:t>6至17小节要求开展描述】</w:t>
      </w:r>
    </w:p>
    <w:p w14:paraId="0FFF57FA">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6.16</w:t>
      </w:r>
      <w:r>
        <w:rPr>
          <w:rFonts w:ascii="仿宋_GB2312" w:eastAsia="仿宋_GB2312"/>
          <w:sz w:val="28"/>
          <w:szCs w:val="28"/>
          <w:lang w:eastAsia="zh-CN"/>
        </w:rPr>
        <w:t>.计算</w:t>
      </w:r>
      <w:r>
        <w:rPr>
          <w:rFonts w:hint="eastAsia" w:ascii="仿宋_GB2312" w:eastAsia="仿宋_GB2312"/>
          <w:sz w:val="28"/>
          <w:szCs w:val="28"/>
          <w:lang w:eastAsia="zh-CN"/>
        </w:rPr>
        <w:t>和存储</w:t>
      </w:r>
      <w:r>
        <w:rPr>
          <w:rFonts w:ascii="仿宋_GB2312" w:eastAsia="仿宋_GB2312"/>
          <w:sz w:val="28"/>
          <w:szCs w:val="28"/>
          <w:lang w:eastAsia="zh-CN"/>
        </w:rPr>
        <w:t>资源服务</w:t>
      </w:r>
      <w:r>
        <w:rPr>
          <w:rFonts w:hint="eastAsia" w:ascii="仿宋_GB2312" w:eastAsia="仿宋_GB2312"/>
          <w:sz w:val="28"/>
          <w:szCs w:val="28"/>
          <w:lang w:eastAsia="zh-CN"/>
        </w:rPr>
        <w:t>内容</w:t>
      </w:r>
    </w:p>
    <w:p w14:paraId="1BB9C308">
      <w:pPr>
        <w:pStyle w:val="16"/>
        <w:spacing w:line="500" w:lineRule="exact"/>
        <w:ind w:firstLine="560"/>
        <w:outlineLvl w:val="9"/>
        <w:rPr>
          <w:rFonts w:ascii="仿宋_GB2312" w:eastAsia="仿宋_GB2312"/>
          <w:sz w:val="28"/>
          <w:szCs w:val="28"/>
          <w:highlight w:val="lightGray"/>
          <w:lang w:eastAsia="zh-CN"/>
        </w:rPr>
      </w:pPr>
      <w:r>
        <w:rPr>
          <w:rFonts w:hint="eastAsia" w:ascii="仿宋_GB2312" w:eastAsia="仿宋_GB2312"/>
          <w:sz w:val="28"/>
          <w:szCs w:val="28"/>
          <w:highlight w:val="lightGray"/>
          <w:lang w:eastAsia="zh-CN"/>
        </w:rPr>
        <w:t>（1）申报资源清单</w:t>
      </w:r>
    </w:p>
    <w:p w14:paraId="230210AE">
      <w:pPr>
        <w:pStyle w:val="16"/>
        <w:spacing w:line="500" w:lineRule="exact"/>
        <w:ind w:firstLine="560"/>
        <w:rPr>
          <w:rFonts w:ascii="仿宋_GB2312" w:eastAsia="仿宋_GB2312"/>
          <w:sz w:val="28"/>
          <w:szCs w:val="28"/>
          <w:lang w:eastAsia="zh-CN"/>
        </w:rPr>
      </w:pPr>
      <w:r>
        <w:rPr>
          <w:rFonts w:ascii="仿宋_GB2312" w:eastAsia="仿宋_GB2312"/>
          <w:sz w:val="28"/>
          <w:szCs w:val="28"/>
          <w:highlight w:val="lightGray"/>
          <w:lang w:eastAsia="zh-CN"/>
        </w:rPr>
        <w:t>要求：新建项目分析系统所需的各项物理机和虚机资源，列出CPU、GPU、内存等的选型依据并明确各台服务器（物理机和虚机）的业务用途、所处的网络区域（政务外网、互联网），根据数据量分析应用存储量、类型、性能参数的估算依据，分析各虚机配套的操作系统、中间件及数据库配置，需附表</w:t>
      </w:r>
      <w:r>
        <w:rPr>
          <w:rFonts w:hint="eastAsia" w:ascii="仿宋_GB2312" w:eastAsia="仿宋_GB2312"/>
          <w:sz w:val="28"/>
          <w:szCs w:val="28"/>
          <w:highlight w:val="lightGray"/>
          <w:lang w:eastAsia="zh-CN"/>
        </w:rPr>
        <w:t>，样例见项目资源申请示例表</w:t>
      </w:r>
      <w:r>
        <w:rPr>
          <w:rFonts w:ascii="仿宋_GB2312" w:eastAsia="仿宋_GB2312"/>
          <w:sz w:val="28"/>
          <w:szCs w:val="28"/>
          <w:highlight w:val="lightGray"/>
          <w:lang w:eastAsia="zh-CN"/>
        </w:rPr>
        <w:t>。升级改造项目，原则上应充分利用已有系统的云资源，</w:t>
      </w:r>
      <w:r>
        <w:rPr>
          <w:rFonts w:hint="eastAsia" w:ascii="仿宋_GB2312" w:eastAsia="仿宋_GB2312"/>
          <w:sz w:val="28"/>
          <w:szCs w:val="28"/>
          <w:highlight w:val="lightGray"/>
          <w:lang w:eastAsia="zh-CN"/>
        </w:rPr>
        <w:t>如确需新增，需明确云管平台对应的系统名称，并详细说明现有资源的使用情况，包括计算、内存、存储空间等的数量和利用率，</w:t>
      </w:r>
      <w:r>
        <w:rPr>
          <w:rFonts w:ascii="仿宋_GB2312" w:eastAsia="仿宋_GB2312"/>
          <w:sz w:val="28"/>
          <w:szCs w:val="28"/>
          <w:highlight w:val="lightGray"/>
          <w:lang w:eastAsia="zh-CN"/>
        </w:rPr>
        <w:t>需附表</w:t>
      </w:r>
      <w:r>
        <w:rPr>
          <w:rFonts w:hint="eastAsia" w:ascii="仿宋_GB2312" w:eastAsia="仿宋_GB2312"/>
          <w:sz w:val="28"/>
          <w:szCs w:val="28"/>
          <w:highlight w:val="lightGray"/>
          <w:lang w:eastAsia="zh-CN"/>
        </w:rPr>
        <w:t>，样例见系统资源使用情况示例表，并根据新增需求说明增加的理由。</w:t>
      </w:r>
    </w:p>
    <w:p w14:paraId="12D8F242">
      <w:pPr>
        <w:pStyle w:val="16"/>
        <w:spacing w:line="500" w:lineRule="exact"/>
        <w:ind w:firstLine="560"/>
        <w:outlineLvl w:val="9"/>
        <w:rPr>
          <w:rFonts w:ascii="仿宋_GB2312" w:eastAsia="仿宋_GB2312"/>
          <w:sz w:val="28"/>
          <w:szCs w:val="28"/>
          <w:highlight w:val="lightGray"/>
          <w:lang w:eastAsia="zh-CN"/>
        </w:rPr>
      </w:pPr>
      <w:r>
        <w:rPr>
          <w:rFonts w:hint="eastAsia" w:ascii="仿宋_GB2312" w:eastAsia="仿宋_GB2312"/>
          <w:sz w:val="28"/>
          <w:szCs w:val="28"/>
          <w:highlight w:val="lightGray"/>
          <w:lang w:eastAsia="zh-CN"/>
        </w:rPr>
        <w:t>（2）</w:t>
      </w:r>
      <w:r>
        <w:rPr>
          <w:rFonts w:ascii="仿宋_GB2312" w:eastAsia="仿宋_GB2312"/>
          <w:sz w:val="28"/>
          <w:szCs w:val="28"/>
          <w:highlight w:val="lightGray"/>
          <w:lang w:eastAsia="zh-CN"/>
        </w:rPr>
        <w:t>主机资源测算依据</w:t>
      </w:r>
      <w:r>
        <w:rPr>
          <w:rFonts w:hint="eastAsia" w:ascii="仿宋_GB2312" w:eastAsia="仿宋_GB2312"/>
          <w:sz w:val="28"/>
          <w:szCs w:val="28"/>
          <w:highlight w:val="lightGray"/>
          <w:lang w:eastAsia="zh-CN"/>
        </w:rPr>
        <w:t>示例</w:t>
      </w:r>
    </w:p>
    <w:p w14:paraId="148CDA5B">
      <w:pPr>
        <w:pStyle w:val="16"/>
        <w:spacing w:line="500" w:lineRule="exact"/>
        <w:ind w:firstLine="560"/>
        <w:rPr>
          <w:rFonts w:ascii="仿宋_GB2312" w:eastAsia="仿宋_GB2312"/>
          <w:sz w:val="28"/>
          <w:szCs w:val="28"/>
          <w:highlight w:val="lightGray"/>
          <w:lang w:eastAsia="zh-CN"/>
        </w:rPr>
      </w:pPr>
      <w:r>
        <w:rPr>
          <w:rFonts w:hint="eastAsia" w:ascii="仿宋_GB2312" w:eastAsia="仿宋_GB2312"/>
          <w:sz w:val="28"/>
          <w:szCs w:val="28"/>
          <w:highlight w:val="lightGray"/>
          <w:lang w:eastAsia="zh-CN"/>
        </w:rPr>
        <w:t>***</w:t>
      </w:r>
      <w:r>
        <w:rPr>
          <w:rFonts w:ascii="仿宋_GB2312" w:eastAsia="仿宋_GB2312"/>
          <w:sz w:val="28"/>
          <w:szCs w:val="28"/>
          <w:highlight w:val="lightGray"/>
          <w:lang w:eastAsia="zh-CN"/>
        </w:rPr>
        <w:t>服务器</w:t>
      </w:r>
    </w:p>
    <w:p w14:paraId="4F8616B8">
      <w:pPr>
        <w:pStyle w:val="16"/>
        <w:spacing w:line="500" w:lineRule="exact"/>
        <w:ind w:firstLine="560"/>
        <w:rPr>
          <w:rFonts w:ascii="仿宋_GB2312" w:eastAsia="仿宋_GB2312"/>
          <w:sz w:val="28"/>
          <w:szCs w:val="28"/>
          <w:highlight w:val="lightGray"/>
          <w:lang w:eastAsia="zh-CN"/>
        </w:rPr>
      </w:pPr>
      <w:r>
        <w:rPr>
          <w:rFonts w:hint="eastAsia" w:ascii="仿宋_GB2312" w:eastAsia="仿宋_GB2312"/>
          <w:sz w:val="28"/>
          <w:szCs w:val="28"/>
          <w:highlight w:val="lightGray"/>
          <w:lang w:eastAsia="zh-CN"/>
        </w:rPr>
        <w:t>数量：*台。</w:t>
      </w:r>
    </w:p>
    <w:p w14:paraId="42F64BD9">
      <w:pPr>
        <w:pStyle w:val="16"/>
        <w:spacing w:line="500" w:lineRule="exact"/>
        <w:ind w:firstLine="560"/>
        <w:rPr>
          <w:rFonts w:ascii="仿宋_GB2312" w:eastAsia="仿宋_GB2312"/>
          <w:sz w:val="28"/>
          <w:szCs w:val="28"/>
          <w:highlight w:val="lightGray"/>
          <w:lang w:eastAsia="zh-CN"/>
        </w:rPr>
      </w:pPr>
      <w:r>
        <w:rPr>
          <w:rFonts w:hint="eastAsia" w:ascii="仿宋_GB2312" w:eastAsia="仿宋_GB2312"/>
          <w:sz w:val="28"/>
          <w:szCs w:val="28"/>
          <w:highlight w:val="lightGray"/>
          <w:lang w:eastAsia="zh-CN"/>
        </w:rPr>
        <w:t>服务器说明：详细介绍服务器用途、部署组件、规划思路等。</w:t>
      </w:r>
    </w:p>
    <w:p w14:paraId="0DE67B7A">
      <w:pPr>
        <w:pStyle w:val="16"/>
        <w:spacing w:line="500" w:lineRule="exact"/>
        <w:ind w:firstLine="560"/>
        <w:rPr>
          <w:rFonts w:ascii="仿宋_GB2312" w:eastAsia="仿宋_GB2312"/>
          <w:sz w:val="28"/>
          <w:szCs w:val="28"/>
          <w:highlight w:val="lightGray"/>
          <w:lang w:eastAsia="zh-CN"/>
        </w:rPr>
      </w:pPr>
      <w:r>
        <w:rPr>
          <w:rFonts w:hint="eastAsia" w:ascii="仿宋_GB2312" w:eastAsia="仿宋_GB2312"/>
          <w:sz w:val="28"/>
          <w:szCs w:val="28"/>
          <w:highlight w:val="lightGray"/>
          <w:lang w:eastAsia="zh-CN"/>
        </w:rPr>
        <w:t>资源量测算：</w:t>
      </w:r>
    </w:p>
    <w:p w14:paraId="3A503DE4">
      <w:pPr>
        <w:pStyle w:val="16"/>
        <w:spacing w:line="500" w:lineRule="exact"/>
        <w:ind w:firstLine="560"/>
        <w:rPr>
          <w:rFonts w:ascii="仿宋_GB2312" w:eastAsia="仿宋_GB2312"/>
          <w:sz w:val="28"/>
          <w:szCs w:val="28"/>
          <w:highlight w:val="lightGray"/>
          <w:lang w:eastAsia="zh-CN"/>
        </w:rPr>
      </w:pPr>
      <w:r>
        <w:rPr>
          <w:rFonts w:hint="eastAsia" w:ascii="仿宋_GB2312" w:eastAsia="仿宋_GB2312"/>
          <w:sz w:val="28"/>
          <w:szCs w:val="28"/>
          <w:highlight w:val="lightGray"/>
          <w:lang w:eastAsia="zh-CN"/>
        </w:rPr>
        <w:t>CPU：根据服务承载业务数量、请求并发数、响应时间等指标估算出单台服务器需要的CPU核数。</w:t>
      </w:r>
    </w:p>
    <w:p w14:paraId="16BB95F9">
      <w:pPr>
        <w:pStyle w:val="16"/>
        <w:spacing w:line="500" w:lineRule="exact"/>
        <w:ind w:firstLine="560"/>
        <w:rPr>
          <w:rFonts w:ascii="仿宋_GB2312" w:eastAsia="仿宋_GB2312"/>
          <w:sz w:val="28"/>
          <w:szCs w:val="28"/>
          <w:highlight w:val="lightGray"/>
          <w:lang w:eastAsia="zh-CN"/>
        </w:rPr>
      </w:pPr>
      <w:r>
        <w:rPr>
          <w:rFonts w:hint="eastAsia" w:ascii="仿宋_GB2312" w:eastAsia="仿宋_GB2312"/>
          <w:sz w:val="28"/>
          <w:szCs w:val="28"/>
          <w:highlight w:val="lightGray"/>
          <w:lang w:eastAsia="zh-CN"/>
        </w:rPr>
        <w:t>内存：根据服务承载业务数量、请求并发数、响应时间等指标估算出单台服务器需要的内存大小。</w:t>
      </w:r>
    </w:p>
    <w:p w14:paraId="0D95FD2F">
      <w:pPr>
        <w:pStyle w:val="16"/>
        <w:spacing w:line="500" w:lineRule="exact"/>
        <w:ind w:firstLine="560"/>
        <w:rPr>
          <w:rFonts w:ascii="仿宋_GB2312" w:eastAsia="仿宋_GB2312"/>
          <w:sz w:val="28"/>
          <w:szCs w:val="28"/>
          <w:highlight w:val="lightGray"/>
          <w:lang w:val="zh-CN" w:eastAsia="zh-CN"/>
        </w:rPr>
      </w:pPr>
      <w:r>
        <w:rPr>
          <w:rFonts w:hint="eastAsia" w:ascii="仿宋_GB2312" w:eastAsia="仿宋_GB2312"/>
          <w:sz w:val="28"/>
          <w:szCs w:val="28"/>
          <w:highlight w:val="lightGray"/>
          <w:lang w:eastAsia="zh-CN"/>
        </w:rPr>
        <w:t>存储：根据一年的日志增量估算需要的存储大小</w:t>
      </w:r>
      <w:r>
        <w:rPr>
          <w:rFonts w:hint="eastAsia" w:ascii="仿宋_GB2312" w:eastAsia="仿宋_GB2312"/>
          <w:sz w:val="28"/>
          <w:szCs w:val="28"/>
          <w:highlight w:val="lightGray"/>
          <w:lang w:val="zh-CN" w:eastAsia="zh-CN"/>
        </w:rPr>
        <w:t>。</w:t>
      </w:r>
    </w:p>
    <w:p w14:paraId="74AA6B4D">
      <w:pPr>
        <w:pStyle w:val="16"/>
        <w:spacing w:line="500" w:lineRule="exact"/>
        <w:ind w:firstLine="560"/>
        <w:rPr>
          <w:rFonts w:hint="eastAsia" w:ascii="仿宋_GB2312" w:eastAsia="仿宋_GB2312"/>
          <w:sz w:val="28"/>
          <w:szCs w:val="28"/>
          <w:highlight w:val="lightGray"/>
          <w:lang w:eastAsia="zh-CN"/>
        </w:rPr>
      </w:pPr>
      <w:r>
        <w:rPr>
          <w:rFonts w:hint="eastAsia" w:ascii="仿宋_GB2312" w:eastAsia="仿宋_GB2312"/>
          <w:sz w:val="28"/>
          <w:szCs w:val="28"/>
          <w:highlight w:val="lightGray"/>
          <w:lang w:eastAsia="zh-CN"/>
        </w:rPr>
        <w:t>对于资源需求周期性波动的系统，说明系统周期性负载特征，明确峰值资源需求体量、持续时间。</w:t>
      </w:r>
    </w:p>
    <w:p w14:paraId="728A32A5">
      <w:pPr>
        <w:pStyle w:val="16"/>
        <w:spacing w:line="500" w:lineRule="exact"/>
        <w:ind w:firstLine="560"/>
        <w:rPr>
          <w:rFonts w:hint="eastAsia" w:ascii="仿宋_GB2312" w:eastAsia="仿宋_GB2312"/>
          <w:sz w:val="28"/>
          <w:szCs w:val="28"/>
          <w:highlight w:val="lightGray"/>
          <w:lang w:eastAsia="zh-CN"/>
        </w:rPr>
      </w:pPr>
      <w:r>
        <w:rPr>
          <w:rFonts w:hint="eastAsia" w:ascii="仿宋_GB2312" w:eastAsia="仿宋_GB2312"/>
          <w:sz w:val="28"/>
          <w:szCs w:val="28"/>
          <w:highlight w:val="yellow"/>
          <w:lang w:val="en-US" w:eastAsia="zh-CN"/>
        </w:rPr>
        <w:t>GPU：</w:t>
      </w:r>
      <w:r>
        <w:rPr>
          <w:rFonts w:hint="eastAsia" w:ascii="仿宋_GB2312" w:eastAsia="仿宋_GB2312"/>
          <w:sz w:val="28"/>
          <w:szCs w:val="28"/>
          <w:highlight w:val="yellow"/>
          <w:lang w:eastAsia="zh-CN"/>
        </w:rPr>
        <w:t>根据服务承载业务数量、请求并发数、响应时间等指标估算出需要的</w:t>
      </w:r>
      <w:r>
        <w:rPr>
          <w:rFonts w:hint="eastAsia" w:ascii="仿宋_GB2312" w:eastAsia="仿宋_GB2312"/>
          <w:sz w:val="28"/>
          <w:szCs w:val="28"/>
          <w:highlight w:val="yellow"/>
          <w:lang w:val="en-US" w:eastAsia="zh-CN"/>
        </w:rPr>
        <w:t>GPU数量</w:t>
      </w:r>
      <w:r>
        <w:rPr>
          <w:rFonts w:hint="eastAsia" w:ascii="仿宋_GB2312" w:eastAsia="仿宋_GB2312"/>
          <w:sz w:val="28"/>
          <w:szCs w:val="28"/>
          <w:highlight w:val="yellow"/>
          <w:lang w:eastAsia="zh-CN"/>
        </w:rPr>
        <w:t>。</w:t>
      </w:r>
    </w:p>
    <w:p w14:paraId="3EC82697">
      <w:pPr>
        <w:pStyle w:val="16"/>
        <w:spacing w:line="500" w:lineRule="exact"/>
        <w:ind w:firstLine="977" w:firstLineChars="349"/>
        <w:rPr>
          <w:rFonts w:ascii="仿宋_GB2312" w:eastAsia="仿宋_GB2312"/>
          <w:sz w:val="28"/>
          <w:szCs w:val="28"/>
          <w:lang w:eastAsia="zh-CN"/>
        </w:rPr>
        <w:sectPr>
          <w:headerReference r:id="rId3" w:type="default"/>
          <w:pgSz w:w="11906" w:h="16838"/>
          <w:pgMar w:top="1440" w:right="1800" w:bottom="1440" w:left="1800" w:header="851" w:footer="992" w:gutter="0"/>
          <w:cols w:space="425" w:num="1"/>
          <w:docGrid w:type="lines" w:linePitch="312" w:charSpace="0"/>
        </w:sectPr>
      </w:pPr>
      <w:bookmarkStart w:id="21" w:name="_Toc1305229136_WPSOffice_Level1"/>
      <w:bookmarkStart w:id="22" w:name="_Toc1340323302_WPSOffice_Level2"/>
    </w:p>
    <w:p w14:paraId="5531EB4F">
      <w:pPr>
        <w:pStyle w:val="16"/>
        <w:spacing w:line="500" w:lineRule="exact"/>
        <w:ind w:firstLine="0" w:firstLineChars="0"/>
        <w:jc w:val="center"/>
        <w:rPr>
          <w:rFonts w:ascii="仿宋_GB2312" w:eastAsia="仿宋_GB2312"/>
          <w:sz w:val="28"/>
          <w:szCs w:val="28"/>
          <w:lang w:eastAsia="zh-CN"/>
        </w:rPr>
      </w:pPr>
      <w:r>
        <w:rPr>
          <w:rFonts w:hint="eastAsia" w:ascii="仿宋_GB2312" w:eastAsia="仿宋_GB2312"/>
          <w:sz w:val="28"/>
          <w:szCs w:val="28"/>
          <w:highlight w:val="lightGray"/>
          <w:lang w:eastAsia="zh-CN"/>
        </w:rPr>
        <w:t>项目资源申请示例表</w:t>
      </w:r>
    </w:p>
    <w:tbl>
      <w:tblPr>
        <w:tblStyle w:val="12"/>
        <w:tblpPr w:leftFromText="180" w:rightFromText="180" w:vertAnchor="text" w:horzAnchor="page" w:tblpXSpec="center" w:tblpY="376"/>
        <w:tblOverlap w:val="never"/>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757"/>
        <w:gridCol w:w="2418"/>
        <w:gridCol w:w="965"/>
        <w:gridCol w:w="640"/>
        <w:gridCol w:w="1335"/>
        <w:gridCol w:w="1363"/>
        <w:gridCol w:w="1349"/>
        <w:gridCol w:w="1189"/>
        <w:gridCol w:w="1027"/>
        <w:gridCol w:w="986"/>
        <w:gridCol w:w="1479"/>
      </w:tblGrid>
      <w:tr w14:paraId="4692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4" w:type="pct"/>
            <w:vMerge w:val="restart"/>
            <w:shd w:val="clear" w:color="auto" w:fill="auto"/>
            <w:vAlign w:val="center"/>
          </w:tcPr>
          <w:p w14:paraId="29E3119A">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序号</w:t>
            </w:r>
          </w:p>
        </w:tc>
        <w:tc>
          <w:tcPr>
            <w:tcW w:w="270" w:type="pct"/>
            <w:vMerge w:val="restart"/>
            <w:shd w:val="clear" w:color="auto" w:fill="auto"/>
            <w:vAlign w:val="center"/>
          </w:tcPr>
          <w:p w14:paraId="2BB0CF5F">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网络区域</w:t>
            </w:r>
          </w:p>
        </w:tc>
        <w:tc>
          <w:tcPr>
            <w:tcW w:w="862" w:type="pct"/>
            <w:vMerge w:val="restart"/>
            <w:shd w:val="clear" w:color="auto" w:fill="auto"/>
            <w:vAlign w:val="center"/>
          </w:tcPr>
          <w:p w14:paraId="4BF28B31">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资源名称</w:t>
            </w:r>
          </w:p>
        </w:tc>
        <w:tc>
          <w:tcPr>
            <w:tcW w:w="342" w:type="pct"/>
            <w:vMerge w:val="restart"/>
            <w:shd w:val="clear" w:color="auto" w:fill="auto"/>
            <w:vAlign w:val="center"/>
          </w:tcPr>
          <w:p w14:paraId="69B2A781">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资源</w:t>
            </w:r>
          </w:p>
          <w:p w14:paraId="7E2B2136">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类型</w:t>
            </w:r>
          </w:p>
        </w:tc>
        <w:tc>
          <w:tcPr>
            <w:tcW w:w="228" w:type="pct"/>
            <w:vMerge w:val="restart"/>
            <w:shd w:val="clear" w:color="auto" w:fill="auto"/>
            <w:vAlign w:val="center"/>
          </w:tcPr>
          <w:p w14:paraId="13E1A554">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数量</w:t>
            </w:r>
          </w:p>
        </w:tc>
        <w:tc>
          <w:tcPr>
            <w:tcW w:w="2584" w:type="pct"/>
            <w:gridSpan w:val="6"/>
            <w:shd w:val="clear" w:color="auto" w:fill="auto"/>
            <w:vAlign w:val="center"/>
          </w:tcPr>
          <w:p w14:paraId="6CBC837F">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单台配置</w:t>
            </w:r>
          </w:p>
        </w:tc>
        <w:tc>
          <w:tcPr>
            <w:tcW w:w="527" w:type="pct"/>
            <w:vMerge w:val="restart"/>
            <w:shd w:val="clear" w:color="auto" w:fill="auto"/>
            <w:vAlign w:val="center"/>
          </w:tcPr>
          <w:p w14:paraId="659E2617">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备注</w:t>
            </w:r>
          </w:p>
        </w:tc>
      </w:tr>
      <w:tr w14:paraId="3FBE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4" w:type="pct"/>
            <w:vMerge w:val="continue"/>
            <w:shd w:val="clear" w:color="auto" w:fill="auto"/>
            <w:vAlign w:val="center"/>
          </w:tcPr>
          <w:p w14:paraId="55196617">
            <w:pPr>
              <w:widowControl/>
              <w:jc w:val="left"/>
              <w:rPr>
                <w:rFonts w:ascii="Times New Roman" w:hAnsi="Times New Roman" w:eastAsia="仿宋_GB2312"/>
                <w:b/>
                <w:bCs/>
                <w:kern w:val="0"/>
                <w:sz w:val="24"/>
                <w:szCs w:val="24"/>
              </w:rPr>
            </w:pPr>
          </w:p>
        </w:tc>
        <w:tc>
          <w:tcPr>
            <w:tcW w:w="270" w:type="pct"/>
            <w:vMerge w:val="continue"/>
            <w:shd w:val="clear" w:color="auto" w:fill="auto"/>
            <w:vAlign w:val="center"/>
          </w:tcPr>
          <w:p w14:paraId="53AB8F0D">
            <w:pPr>
              <w:widowControl/>
              <w:jc w:val="left"/>
              <w:rPr>
                <w:rFonts w:ascii="Times New Roman" w:hAnsi="Times New Roman" w:eastAsia="仿宋_GB2312"/>
                <w:b/>
                <w:bCs/>
                <w:kern w:val="0"/>
                <w:sz w:val="24"/>
                <w:szCs w:val="24"/>
              </w:rPr>
            </w:pPr>
          </w:p>
        </w:tc>
        <w:tc>
          <w:tcPr>
            <w:tcW w:w="862" w:type="pct"/>
            <w:vMerge w:val="continue"/>
            <w:shd w:val="clear" w:color="auto" w:fill="auto"/>
            <w:vAlign w:val="center"/>
          </w:tcPr>
          <w:p w14:paraId="36E02D00">
            <w:pPr>
              <w:widowControl/>
              <w:jc w:val="left"/>
              <w:rPr>
                <w:rFonts w:ascii="Times New Roman" w:hAnsi="Times New Roman" w:eastAsia="仿宋_GB2312"/>
                <w:b/>
                <w:bCs/>
                <w:kern w:val="0"/>
                <w:sz w:val="24"/>
                <w:szCs w:val="24"/>
              </w:rPr>
            </w:pPr>
          </w:p>
        </w:tc>
        <w:tc>
          <w:tcPr>
            <w:tcW w:w="342" w:type="pct"/>
            <w:vMerge w:val="continue"/>
            <w:shd w:val="clear" w:color="auto" w:fill="auto"/>
            <w:vAlign w:val="center"/>
          </w:tcPr>
          <w:p w14:paraId="1050B85C">
            <w:pPr>
              <w:widowControl/>
              <w:jc w:val="left"/>
              <w:rPr>
                <w:rFonts w:ascii="Times New Roman" w:hAnsi="Times New Roman" w:eastAsia="仿宋_GB2312"/>
                <w:b/>
                <w:bCs/>
                <w:kern w:val="0"/>
                <w:sz w:val="24"/>
                <w:szCs w:val="24"/>
              </w:rPr>
            </w:pPr>
          </w:p>
        </w:tc>
        <w:tc>
          <w:tcPr>
            <w:tcW w:w="228" w:type="pct"/>
            <w:vMerge w:val="continue"/>
            <w:shd w:val="clear" w:color="auto" w:fill="auto"/>
            <w:vAlign w:val="center"/>
          </w:tcPr>
          <w:p w14:paraId="330EC644">
            <w:pPr>
              <w:widowControl/>
              <w:jc w:val="left"/>
              <w:rPr>
                <w:rFonts w:ascii="Times New Roman" w:hAnsi="Times New Roman" w:eastAsia="仿宋_GB2312"/>
                <w:b/>
                <w:bCs/>
                <w:kern w:val="0"/>
                <w:sz w:val="24"/>
                <w:szCs w:val="24"/>
              </w:rPr>
            </w:pPr>
          </w:p>
        </w:tc>
        <w:tc>
          <w:tcPr>
            <w:tcW w:w="476" w:type="pct"/>
            <w:shd w:val="clear" w:color="auto" w:fill="auto"/>
            <w:vAlign w:val="center"/>
          </w:tcPr>
          <w:p w14:paraId="297308EC">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CPU（核）</w:t>
            </w:r>
          </w:p>
        </w:tc>
        <w:tc>
          <w:tcPr>
            <w:tcW w:w="486" w:type="pct"/>
            <w:shd w:val="clear" w:color="auto" w:fill="auto"/>
            <w:vAlign w:val="center"/>
          </w:tcPr>
          <w:p w14:paraId="5906FD85">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内存（GB）</w:t>
            </w:r>
          </w:p>
        </w:tc>
        <w:tc>
          <w:tcPr>
            <w:tcW w:w="481" w:type="pct"/>
            <w:shd w:val="clear" w:color="auto" w:fill="auto"/>
            <w:vAlign w:val="center"/>
          </w:tcPr>
          <w:p w14:paraId="3C53EC14">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存储（GB）</w:t>
            </w:r>
          </w:p>
        </w:tc>
        <w:tc>
          <w:tcPr>
            <w:tcW w:w="424" w:type="pct"/>
            <w:shd w:val="clear" w:color="auto" w:fill="auto"/>
            <w:vAlign w:val="center"/>
          </w:tcPr>
          <w:p w14:paraId="7264B21C">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操作系统</w:t>
            </w:r>
          </w:p>
        </w:tc>
        <w:tc>
          <w:tcPr>
            <w:tcW w:w="366" w:type="pct"/>
            <w:shd w:val="clear" w:color="auto" w:fill="auto"/>
            <w:vAlign w:val="center"/>
          </w:tcPr>
          <w:p w14:paraId="1ED03EBF">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中间件</w:t>
            </w:r>
          </w:p>
        </w:tc>
        <w:tc>
          <w:tcPr>
            <w:tcW w:w="350" w:type="pct"/>
            <w:shd w:val="clear" w:color="auto" w:fill="auto"/>
            <w:vAlign w:val="center"/>
          </w:tcPr>
          <w:p w14:paraId="2A598683">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数据库</w:t>
            </w:r>
          </w:p>
        </w:tc>
        <w:tc>
          <w:tcPr>
            <w:tcW w:w="527" w:type="pct"/>
            <w:vMerge w:val="continue"/>
            <w:shd w:val="clear" w:color="auto" w:fill="auto"/>
            <w:vAlign w:val="center"/>
          </w:tcPr>
          <w:p w14:paraId="096E5DA2">
            <w:pPr>
              <w:widowControl/>
              <w:jc w:val="left"/>
              <w:rPr>
                <w:rFonts w:ascii="Times New Roman" w:hAnsi="Times New Roman" w:eastAsia="仿宋_GB2312"/>
                <w:b/>
                <w:bCs/>
                <w:kern w:val="0"/>
                <w:sz w:val="24"/>
                <w:szCs w:val="24"/>
              </w:rPr>
            </w:pPr>
          </w:p>
        </w:tc>
      </w:tr>
      <w:tr w14:paraId="7CD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4" w:type="pct"/>
            <w:shd w:val="clear" w:color="auto" w:fill="auto"/>
            <w:vAlign w:val="center"/>
          </w:tcPr>
          <w:p w14:paraId="2919A6FB">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270" w:type="pct"/>
            <w:vMerge w:val="restart"/>
            <w:shd w:val="clear" w:color="auto" w:fill="auto"/>
            <w:vAlign w:val="center"/>
          </w:tcPr>
          <w:p w14:paraId="1F1D11F7">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政务外网</w:t>
            </w:r>
          </w:p>
        </w:tc>
        <w:tc>
          <w:tcPr>
            <w:tcW w:w="862" w:type="pct"/>
            <w:shd w:val="clear" w:color="auto" w:fill="auto"/>
            <w:vAlign w:val="center"/>
          </w:tcPr>
          <w:p w14:paraId="52EA08B2">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Web应用服务器</w:t>
            </w:r>
          </w:p>
        </w:tc>
        <w:tc>
          <w:tcPr>
            <w:tcW w:w="342" w:type="pct"/>
            <w:shd w:val="clear" w:color="auto" w:fill="auto"/>
            <w:vAlign w:val="center"/>
          </w:tcPr>
          <w:p w14:paraId="5A8AEFBD">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虚拟机</w:t>
            </w:r>
          </w:p>
        </w:tc>
        <w:tc>
          <w:tcPr>
            <w:tcW w:w="228" w:type="pct"/>
            <w:shd w:val="clear" w:color="auto" w:fill="auto"/>
            <w:vAlign w:val="center"/>
          </w:tcPr>
          <w:p w14:paraId="01E870C5">
            <w:pPr>
              <w:widowControl/>
              <w:jc w:val="center"/>
              <w:rPr>
                <w:rFonts w:ascii="Times New Roman" w:hAnsi="Times New Roman" w:eastAsia="仿宋_GB2312"/>
                <w:kern w:val="0"/>
                <w:sz w:val="24"/>
                <w:szCs w:val="24"/>
              </w:rPr>
            </w:pPr>
          </w:p>
        </w:tc>
        <w:tc>
          <w:tcPr>
            <w:tcW w:w="476" w:type="pct"/>
            <w:shd w:val="clear" w:color="auto" w:fill="auto"/>
            <w:vAlign w:val="center"/>
          </w:tcPr>
          <w:p w14:paraId="77BF4BC3">
            <w:pPr>
              <w:widowControl/>
              <w:jc w:val="center"/>
              <w:rPr>
                <w:rFonts w:ascii="Times New Roman" w:hAnsi="Times New Roman" w:eastAsia="仿宋_GB2312"/>
                <w:kern w:val="0"/>
                <w:sz w:val="24"/>
                <w:szCs w:val="24"/>
              </w:rPr>
            </w:pPr>
          </w:p>
        </w:tc>
        <w:tc>
          <w:tcPr>
            <w:tcW w:w="486" w:type="pct"/>
            <w:shd w:val="clear" w:color="auto" w:fill="auto"/>
            <w:vAlign w:val="center"/>
          </w:tcPr>
          <w:p w14:paraId="7F752401">
            <w:pPr>
              <w:widowControl/>
              <w:jc w:val="center"/>
              <w:rPr>
                <w:rFonts w:ascii="Times New Roman" w:hAnsi="Times New Roman" w:eastAsia="仿宋_GB2312"/>
                <w:kern w:val="0"/>
                <w:sz w:val="24"/>
                <w:szCs w:val="24"/>
              </w:rPr>
            </w:pPr>
          </w:p>
        </w:tc>
        <w:tc>
          <w:tcPr>
            <w:tcW w:w="481" w:type="pct"/>
            <w:shd w:val="clear" w:color="auto" w:fill="auto"/>
            <w:vAlign w:val="center"/>
          </w:tcPr>
          <w:p w14:paraId="25797087">
            <w:pPr>
              <w:widowControl/>
              <w:jc w:val="center"/>
              <w:rPr>
                <w:rFonts w:ascii="Times New Roman" w:hAnsi="Times New Roman" w:eastAsia="仿宋_GB2312"/>
                <w:kern w:val="0"/>
                <w:sz w:val="24"/>
                <w:szCs w:val="24"/>
              </w:rPr>
            </w:pPr>
          </w:p>
        </w:tc>
        <w:tc>
          <w:tcPr>
            <w:tcW w:w="424" w:type="pct"/>
            <w:shd w:val="clear" w:color="auto" w:fill="auto"/>
            <w:vAlign w:val="center"/>
          </w:tcPr>
          <w:p w14:paraId="165EBD5F">
            <w:pPr>
              <w:widowControl/>
              <w:jc w:val="center"/>
              <w:rPr>
                <w:rFonts w:ascii="Times New Roman" w:hAnsi="Times New Roman" w:eastAsia="仿宋_GB2312"/>
                <w:kern w:val="0"/>
                <w:sz w:val="24"/>
                <w:szCs w:val="24"/>
              </w:rPr>
            </w:pPr>
          </w:p>
        </w:tc>
        <w:tc>
          <w:tcPr>
            <w:tcW w:w="366" w:type="pct"/>
            <w:shd w:val="clear" w:color="auto" w:fill="auto"/>
            <w:vAlign w:val="center"/>
          </w:tcPr>
          <w:p w14:paraId="14D4C49F">
            <w:pPr>
              <w:widowControl/>
              <w:jc w:val="center"/>
              <w:rPr>
                <w:rFonts w:ascii="Times New Roman" w:hAnsi="Times New Roman" w:eastAsia="仿宋_GB2312"/>
                <w:kern w:val="0"/>
                <w:sz w:val="24"/>
                <w:szCs w:val="24"/>
              </w:rPr>
            </w:pPr>
          </w:p>
        </w:tc>
        <w:tc>
          <w:tcPr>
            <w:tcW w:w="350" w:type="pct"/>
            <w:shd w:val="clear" w:color="auto" w:fill="auto"/>
            <w:vAlign w:val="center"/>
          </w:tcPr>
          <w:p w14:paraId="1D1791EB">
            <w:pPr>
              <w:widowControl/>
              <w:jc w:val="center"/>
              <w:rPr>
                <w:rFonts w:ascii="Times New Roman" w:hAnsi="Times New Roman" w:eastAsia="仿宋_GB2312"/>
                <w:kern w:val="0"/>
                <w:sz w:val="24"/>
                <w:szCs w:val="24"/>
              </w:rPr>
            </w:pPr>
          </w:p>
        </w:tc>
        <w:tc>
          <w:tcPr>
            <w:tcW w:w="527" w:type="pct"/>
            <w:shd w:val="clear" w:color="auto" w:fill="auto"/>
            <w:vAlign w:val="center"/>
          </w:tcPr>
          <w:p w14:paraId="26FDF11F">
            <w:pPr>
              <w:widowControl/>
              <w:jc w:val="left"/>
              <w:rPr>
                <w:rFonts w:ascii="Times New Roman" w:hAnsi="Times New Roman" w:eastAsia="仿宋_GB2312"/>
                <w:kern w:val="0"/>
                <w:sz w:val="24"/>
                <w:szCs w:val="24"/>
              </w:rPr>
            </w:pPr>
          </w:p>
        </w:tc>
      </w:tr>
      <w:tr w14:paraId="2DA6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4" w:type="pct"/>
            <w:shd w:val="clear" w:color="auto" w:fill="auto"/>
            <w:vAlign w:val="center"/>
          </w:tcPr>
          <w:p w14:paraId="60F39DE6">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270" w:type="pct"/>
            <w:vMerge w:val="continue"/>
            <w:shd w:val="clear" w:color="auto" w:fill="auto"/>
            <w:vAlign w:val="center"/>
          </w:tcPr>
          <w:p w14:paraId="4740F015">
            <w:pPr>
              <w:widowControl/>
              <w:jc w:val="left"/>
              <w:rPr>
                <w:rFonts w:ascii="Times New Roman" w:hAnsi="Times New Roman" w:eastAsia="仿宋_GB2312"/>
                <w:kern w:val="0"/>
                <w:sz w:val="24"/>
                <w:szCs w:val="24"/>
              </w:rPr>
            </w:pPr>
          </w:p>
        </w:tc>
        <w:tc>
          <w:tcPr>
            <w:tcW w:w="862" w:type="pct"/>
            <w:shd w:val="clear" w:color="auto" w:fill="auto"/>
            <w:vAlign w:val="center"/>
          </w:tcPr>
          <w:p w14:paraId="619ED1D1">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关系型数据库服务器</w:t>
            </w:r>
          </w:p>
        </w:tc>
        <w:tc>
          <w:tcPr>
            <w:tcW w:w="342" w:type="pct"/>
            <w:shd w:val="clear" w:color="auto" w:fill="auto"/>
            <w:vAlign w:val="center"/>
          </w:tcPr>
          <w:p w14:paraId="7121D0A3">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虚拟机</w:t>
            </w:r>
          </w:p>
        </w:tc>
        <w:tc>
          <w:tcPr>
            <w:tcW w:w="228" w:type="pct"/>
            <w:shd w:val="clear" w:color="auto" w:fill="auto"/>
            <w:vAlign w:val="center"/>
          </w:tcPr>
          <w:p w14:paraId="0D12C1F4">
            <w:pPr>
              <w:widowControl/>
              <w:jc w:val="center"/>
              <w:rPr>
                <w:rFonts w:ascii="Times New Roman" w:hAnsi="Times New Roman" w:eastAsia="仿宋_GB2312"/>
                <w:kern w:val="0"/>
                <w:sz w:val="24"/>
                <w:szCs w:val="24"/>
              </w:rPr>
            </w:pPr>
          </w:p>
        </w:tc>
        <w:tc>
          <w:tcPr>
            <w:tcW w:w="476" w:type="pct"/>
            <w:shd w:val="clear" w:color="auto" w:fill="auto"/>
            <w:vAlign w:val="center"/>
          </w:tcPr>
          <w:p w14:paraId="02A88FB8">
            <w:pPr>
              <w:widowControl/>
              <w:jc w:val="center"/>
              <w:rPr>
                <w:rFonts w:ascii="Times New Roman" w:hAnsi="Times New Roman" w:eastAsia="仿宋_GB2312"/>
                <w:kern w:val="0"/>
                <w:sz w:val="24"/>
                <w:szCs w:val="24"/>
              </w:rPr>
            </w:pPr>
          </w:p>
        </w:tc>
        <w:tc>
          <w:tcPr>
            <w:tcW w:w="486" w:type="pct"/>
            <w:shd w:val="clear" w:color="auto" w:fill="auto"/>
            <w:vAlign w:val="center"/>
          </w:tcPr>
          <w:p w14:paraId="0DEE769D">
            <w:pPr>
              <w:widowControl/>
              <w:jc w:val="center"/>
              <w:rPr>
                <w:rFonts w:ascii="Times New Roman" w:hAnsi="Times New Roman" w:eastAsia="仿宋_GB2312"/>
                <w:kern w:val="0"/>
                <w:sz w:val="24"/>
                <w:szCs w:val="24"/>
              </w:rPr>
            </w:pPr>
          </w:p>
        </w:tc>
        <w:tc>
          <w:tcPr>
            <w:tcW w:w="481" w:type="pct"/>
            <w:shd w:val="clear" w:color="auto" w:fill="auto"/>
            <w:vAlign w:val="center"/>
          </w:tcPr>
          <w:p w14:paraId="3752EF80">
            <w:pPr>
              <w:widowControl/>
              <w:jc w:val="center"/>
              <w:rPr>
                <w:rFonts w:ascii="Times New Roman" w:hAnsi="Times New Roman" w:eastAsia="仿宋_GB2312"/>
                <w:kern w:val="0"/>
                <w:sz w:val="24"/>
                <w:szCs w:val="24"/>
              </w:rPr>
            </w:pPr>
          </w:p>
        </w:tc>
        <w:tc>
          <w:tcPr>
            <w:tcW w:w="424" w:type="pct"/>
            <w:shd w:val="clear" w:color="auto" w:fill="auto"/>
            <w:vAlign w:val="center"/>
          </w:tcPr>
          <w:p w14:paraId="6CF22226">
            <w:pPr>
              <w:widowControl/>
              <w:jc w:val="center"/>
              <w:rPr>
                <w:rFonts w:ascii="Times New Roman" w:hAnsi="Times New Roman" w:eastAsia="仿宋_GB2312"/>
                <w:kern w:val="0"/>
                <w:sz w:val="24"/>
                <w:szCs w:val="24"/>
              </w:rPr>
            </w:pPr>
          </w:p>
        </w:tc>
        <w:tc>
          <w:tcPr>
            <w:tcW w:w="366" w:type="pct"/>
            <w:shd w:val="clear" w:color="auto" w:fill="auto"/>
            <w:vAlign w:val="center"/>
          </w:tcPr>
          <w:p w14:paraId="203092BC">
            <w:pPr>
              <w:widowControl/>
              <w:jc w:val="center"/>
              <w:rPr>
                <w:rFonts w:ascii="Times New Roman" w:hAnsi="Times New Roman" w:eastAsia="仿宋_GB2312"/>
                <w:kern w:val="0"/>
                <w:sz w:val="24"/>
                <w:szCs w:val="24"/>
              </w:rPr>
            </w:pPr>
          </w:p>
        </w:tc>
        <w:tc>
          <w:tcPr>
            <w:tcW w:w="350" w:type="pct"/>
            <w:shd w:val="clear" w:color="auto" w:fill="auto"/>
            <w:vAlign w:val="center"/>
          </w:tcPr>
          <w:p w14:paraId="165D9B46">
            <w:pPr>
              <w:widowControl/>
              <w:jc w:val="center"/>
              <w:rPr>
                <w:rFonts w:ascii="Times New Roman" w:hAnsi="Times New Roman" w:eastAsia="仿宋_GB2312"/>
                <w:kern w:val="0"/>
                <w:sz w:val="24"/>
                <w:szCs w:val="24"/>
              </w:rPr>
            </w:pPr>
          </w:p>
        </w:tc>
        <w:tc>
          <w:tcPr>
            <w:tcW w:w="527" w:type="pct"/>
            <w:shd w:val="clear" w:color="auto" w:fill="auto"/>
            <w:vAlign w:val="center"/>
          </w:tcPr>
          <w:p w14:paraId="1404CF5D">
            <w:pPr>
              <w:widowControl/>
              <w:jc w:val="left"/>
              <w:rPr>
                <w:rFonts w:ascii="Times New Roman" w:hAnsi="Times New Roman" w:eastAsia="仿宋_GB2312"/>
                <w:kern w:val="0"/>
                <w:sz w:val="24"/>
                <w:szCs w:val="24"/>
              </w:rPr>
            </w:pPr>
          </w:p>
        </w:tc>
      </w:tr>
      <w:tr w14:paraId="7190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4" w:type="pct"/>
            <w:shd w:val="clear" w:color="auto" w:fill="auto"/>
            <w:vAlign w:val="center"/>
          </w:tcPr>
          <w:p w14:paraId="4C2562C6">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3</w:t>
            </w:r>
          </w:p>
        </w:tc>
        <w:tc>
          <w:tcPr>
            <w:tcW w:w="270" w:type="pct"/>
            <w:vMerge w:val="restart"/>
            <w:shd w:val="clear" w:color="auto" w:fill="auto"/>
            <w:vAlign w:val="center"/>
          </w:tcPr>
          <w:p w14:paraId="56D55ED5">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互联网</w:t>
            </w:r>
          </w:p>
        </w:tc>
        <w:tc>
          <w:tcPr>
            <w:tcW w:w="862" w:type="pct"/>
            <w:shd w:val="clear" w:color="auto" w:fill="auto"/>
            <w:vAlign w:val="center"/>
          </w:tcPr>
          <w:p w14:paraId="3B970CEF">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应用服务器</w:t>
            </w:r>
          </w:p>
        </w:tc>
        <w:tc>
          <w:tcPr>
            <w:tcW w:w="342" w:type="pct"/>
            <w:shd w:val="clear" w:color="auto" w:fill="auto"/>
            <w:vAlign w:val="center"/>
          </w:tcPr>
          <w:p w14:paraId="124DF29D">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虚拟机</w:t>
            </w:r>
          </w:p>
        </w:tc>
        <w:tc>
          <w:tcPr>
            <w:tcW w:w="228" w:type="pct"/>
            <w:shd w:val="clear" w:color="auto" w:fill="auto"/>
            <w:vAlign w:val="center"/>
          </w:tcPr>
          <w:p w14:paraId="68DC0C84">
            <w:pPr>
              <w:widowControl/>
              <w:jc w:val="center"/>
              <w:rPr>
                <w:rFonts w:ascii="Times New Roman" w:hAnsi="Times New Roman" w:eastAsia="仿宋_GB2312"/>
                <w:kern w:val="0"/>
                <w:sz w:val="24"/>
                <w:szCs w:val="24"/>
              </w:rPr>
            </w:pPr>
          </w:p>
        </w:tc>
        <w:tc>
          <w:tcPr>
            <w:tcW w:w="476" w:type="pct"/>
            <w:shd w:val="clear" w:color="auto" w:fill="auto"/>
            <w:vAlign w:val="center"/>
          </w:tcPr>
          <w:p w14:paraId="55A442B0">
            <w:pPr>
              <w:widowControl/>
              <w:jc w:val="center"/>
              <w:rPr>
                <w:rFonts w:ascii="Times New Roman" w:hAnsi="Times New Roman" w:eastAsia="仿宋_GB2312"/>
                <w:kern w:val="0"/>
                <w:sz w:val="24"/>
                <w:szCs w:val="24"/>
              </w:rPr>
            </w:pPr>
          </w:p>
        </w:tc>
        <w:tc>
          <w:tcPr>
            <w:tcW w:w="486" w:type="pct"/>
            <w:shd w:val="clear" w:color="auto" w:fill="auto"/>
            <w:vAlign w:val="center"/>
          </w:tcPr>
          <w:p w14:paraId="2C942C43">
            <w:pPr>
              <w:widowControl/>
              <w:jc w:val="center"/>
              <w:rPr>
                <w:rFonts w:ascii="Times New Roman" w:hAnsi="Times New Roman" w:eastAsia="仿宋_GB2312"/>
                <w:kern w:val="0"/>
                <w:sz w:val="24"/>
                <w:szCs w:val="24"/>
              </w:rPr>
            </w:pPr>
          </w:p>
        </w:tc>
        <w:tc>
          <w:tcPr>
            <w:tcW w:w="481" w:type="pct"/>
            <w:shd w:val="clear" w:color="auto" w:fill="auto"/>
            <w:vAlign w:val="center"/>
          </w:tcPr>
          <w:p w14:paraId="3BD35746">
            <w:pPr>
              <w:widowControl/>
              <w:jc w:val="center"/>
              <w:rPr>
                <w:rFonts w:ascii="Times New Roman" w:hAnsi="Times New Roman" w:eastAsia="仿宋_GB2312"/>
                <w:kern w:val="0"/>
                <w:sz w:val="24"/>
                <w:szCs w:val="24"/>
              </w:rPr>
            </w:pPr>
          </w:p>
        </w:tc>
        <w:tc>
          <w:tcPr>
            <w:tcW w:w="424" w:type="pct"/>
            <w:shd w:val="clear" w:color="auto" w:fill="auto"/>
            <w:vAlign w:val="center"/>
          </w:tcPr>
          <w:p w14:paraId="280EA955">
            <w:pPr>
              <w:widowControl/>
              <w:jc w:val="center"/>
              <w:rPr>
                <w:rFonts w:ascii="Times New Roman" w:hAnsi="Times New Roman" w:eastAsia="仿宋_GB2312"/>
                <w:kern w:val="0"/>
                <w:sz w:val="24"/>
                <w:szCs w:val="24"/>
              </w:rPr>
            </w:pPr>
          </w:p>
        </w:tc>
        <w:tc>
          <w:tcPr>
            <w:tcW w:w="366" w:type="pct"/>
            <w:shd w:val="clear" w:color="auto" w:fill="auto"/>
            <w:vAlign w:val="center"/>
          </w:tcPr>
          <w:p w14:paraId="0BDD0F2B">
            <w:pPr>
              <w:widowControl/>
              <w:jc w:val="center"/>
              <w:rPr>
                <w:rFonts w:ascii="Times New Roman" w:hAnsi="Times New Roman" w:eastAsia="仿宋_GB2312"/>
                <w:kern w:val="0"/>
                <w:sz w:val="24"/>
                <w:szCs w:val="24"/>
              </w:rPr>
            </w:pPr>
          </w:p>
        </w:tc>
        <w:tc>
          <w:tcPr>
            <w:tcW w:w="350" w:type="pct"/>
            <w:shd w:val="clear" w:color="auto" w:fill="auto"/>
            <w:vAlign w:val="center"/>
          </w:tcPr>
          <w:p w14:paraId="46D5973E">
            <w:pPr>
              <w:widowControl/>
              <w:jc w:val="center"/>
              <w:rPr>
                <w:rFonts w:ascii="Times New Roman" w:hAnsi="Times New Roman" w:eastAsia="仿宋_GB2312"/>
                <w:kern w:val="0"/>
                <w:sz w:val="24"/>
                <w:szCs w:val="24"/>
              </w:rPr>
            </w:pPr>
          </w:p>
        </w:tc>
        <w:tc>
          <w:tcPr>
            <w:tcW w:w="527" w:type="pct"/>
            <w:shd w:val="clear" w:color="auto" w:fill="auto"/>
            <w:vAlign w:val="center"/>
          </w:tcPr>
          <w:p w14:paraId="1E220E9F">
            <w:pPr>
              <w:widowControl/>
              <w:jc w:val="left"/>
              <w:rPr>
                <w:rFonts w:ascii="Times New Roman" w:hAnsi="Times New Roman" w:eastAsia="仿宋_GB2312"/>
                <w:kern w:val="0"/>
                <w:sz w:val="24"/>
                <w:szCs w:val="24"/>
              </w:rPr>
            </w:pPr>
          </w:p>
        </w:tc>
      </w:tr>
      <w:tr w14:paraId="4CE0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4" w:type="pct"/>
            <w:shd w:val="clear" w:color="auto" w:fill="auto"/>
            <w:vAlign w:val="center"/>
          </w:tcPr>
          <w:p w14:paraId="3D9E4EA2">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4</w:t>
            </w:r>
          </w:p>
        </w:tc>
        <w:tc>
          <w:tcPr>
            <w:tcW w:w="270" w:type="pct"/>
            <w:vMerge w:val="continue"/>
            <w:shd w:val="clear" w:color="auto" w:fill="auto"/>
            <w:vAlign w:val="center"/>
          </w:tcPr>
          <w:p w14:paraId="3FF310AE">
            <w:pPr>
              <w:widowControl/>
              <w:jc w:val="center"/>
              <w:rPr>
                <w:rFonts w:ascii="Times New Roman" w:hAnsi="Times New Roman" w:eastAsia="仿宋_GB2312"/>
                <w:kern w:val="0"/>
                <w:sz w:val="24"/>
                <w:szCs w:val="24"/>
              </w:rPr>
            </w:pPr>
          </w:p>
        </w:tc>
        <w:tc>
          <w:tcPr>
            <w:tcW w:w="862" w:type="pct"/>
            <w:shd w:val="clear" w:color="auto" w:fill="auto"/>
            <w:vAlign w:val="center"/>
          </w:tcPr>
          <w:p w14:paraId="2216ACA6">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消息中间件服务器</w:t>
            </w:r>
          </w:p>
        </w:tc>
        <w:tc>
          <w:tcPr>
            <w:tcW w:w="342" w:type="pct"/>
            <w:shd w:val="clear" w:color="auto" w:fill="auto"/>
            <w:vAlign w:val="center"/>
          </w:tcPr>
          <w:p w14:paraId="617C5BF2">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虚拟机</w:t>
            </w:r>
          </w:p>
        </w:tc>
        <w:tc>
          <w:tcPr>
            <w:tcW w:w="228" w:type="pct"/>
            <w:shd w:val="clear" w:color="auto" w:fill="auto"/>
            <w:vAlign w:val="center"/>
          </w:tcPr>
          <w:p w14:paraId="3FAEC008">
            <w:pPr>
              <w:widowControl/>
              <w:jc w:val="center"/>
              <w:rPr>
                <w:rFonts w:ascii="Times New Roman" w:hAnsi="Times New Roman" w:eastAsia="仿宋_GB2312"/>
                <w:kern w:val="0"/>
                <w:sz w:val="24"/>
                <w:szCs w:val="24"/>
              </w:rPr>
            </w:pPr>
          </w:p>
        </w:tc>
        <w:tc>
          <w:tcPr>
            <w:tcW w:w="476" w:type="pct"/>
            <w:shd w:val="clear" w:color="auto" w:fill="auto"/>
            <w:vAlign w:val="center"/>
          </w:tcPr>
          <w:p w14:paraId="4C015DE5">
            <w:pPr>
              <w:widowControl/>
              <w:jc w:val="center"/>
              <w:rPr>
                <w:rFonts w:ascii="Times New Roman" w:hAnsi="Times New Roman" w:eastAsia="仿宋_GB2312"/>
                <w:kern w:val="0"/>
                <w:sz w:val="24"/>
                <w:szCs w:val="24"/>
              </w:rPr>
            </w:pPr>
          </w:p>
        </w:tc>
        <w:tc>
          <w:tcPr>
            <w:tcW w:w="486" w:type="pct"/>
            <w:shd w:val="clear" w:color="auto" w:fill="auto"/>
            <w:vAlign w:val="center"/>
          </w:tcPr>
          <w:p w14:paraId="587BB6A7">
            <w:pPr>
              <w:widowControl/>
              <w:jc w:val="center"/>
              <w:rPr>
                <w:rFonts w:ascii="Times New Roman" w:hAnsi="Times New Roman" w:eastAsia="仿宋_GB2312"/>
                <w:kern w:val="0"/>
                <w:sz w:val="24"/>
                <w:szCs w:val="24"/>
              </w:rPr>
            </w:pPr>
          </w:p>
        </w:tc>
        <w:tc>
          <w:tcPr>
            <w:tcW w:w="481" w:type="pct"/>
            <w:shd w:val="clear" w:color="auto" w:fill="auto"/>
            <w:vAlign w:val="center"/>
          </w:tcPr>
          <w:p w14:paraId="5FD66280">
            <w:pPr>
              <w:widowControl/>
              <w:jc w:val="center"/>
              <w:rPr>
                <w:rFonts w:ascii="Times New Roman" w:hAnsi="Times New Roman" w:eastAsia="仿宋_GB2312"/>
                <w:kern w:val="0"/>
                <w:sz w:val="24"/>
                <w:szCs w:val="24"/>
              </w:rPr>
            </w:pPr>
          </w:p>
        </w:tc>
        <w:tc>
          <w:tcPr>
            <w:tcW w:w="424" w:type="pct"/>
            <w:shd w:val="clear" w:color="auto" w:fill="auto"/>
            <w:vAlign w:val="center"/>
          </w:tcPr>
          <w:p w14:paraId="2DE0B077">
            <w:pPr>
              <w:widowControl/>
              <w:jc w:val="center"/>
              <w:rPr>
                <w:rFonts w:ascii="Times New Roman" w:hAnsi="Times New Roman" w:eastAsia="仿宋_GB2312"/>
                <w:kern w:val="0"/>
                <w:sz w:val="24"/>
                <w:szCs w:val="24"/>
              </w:rPr>
            </w:pPr>
          </w:p>
        </w:tc>
        <w:tc>
          <w:tcPr>
            <w:tcW w:w="366" w:type="pct"/>
            <w:shd w:val="clear" w:color="auto" w:fill="auto"/>
            <w:vAlign w:val="center"/>
          </w:tcPr>
          <w:p w14:paraId="08D66580">
            <w:pPr>
              <w:widowControl/>
              <w:jc w:val="center"/>
              <w:rPr>
                <w:rFonts w:ascii="Times New Roman" w:hAnsi="Times New Roman" w:eastAsia="仿宋_GB2312"/>
                <w:kern w:val="0"/>
                <w:sz w:val="24"/>
                <w:szCs w:val="24"/>
              </w:rPr>
            </w:pPr>
          </w:p>
        </w:tc>
        <w:tc>
          <w:tcPr>
            <w:tcW w:w="350" w:type="pct"/>
            <w:shd w:val="clear" w:color="auto" w:fill="auto"/>
            <w:vAlign w:val="center"/>
          </w:tcPr>
          <w:p w14:paraId="3A037A0F">
            <w:pPr>
              <w:widowControl/>
              <w:jc w:val="center"/>
              <w:rPr>
                <w:rFonts w:ascii="Times New Roman" w:hAnsi="Times New Roman" w:eastAsia="仿宋_GB2312"/>
                <w:kern w:val="0"/>
                <w:sz w:val="24"/>
                <w:szCs w:val="24"/>
              </w:rPr>
            </w:pPr>
          </w:p>
        </w:tc>
        <w:tc>
          <w:tcPr>
            <w:tcW w:w="527" w:type="pct"/>
            <w:shd w:val="clear" w:color="auto" w:fill="auto"/>
            <w:vAlign w:val="center"/>
          </w:tcPr>
          <w:p w14:paraId="59555FB7">
            <w:pPr>
              <w:widowControl/>
              <w:jc w:val="left"/>
              <w:rPr>
                <w:rFonts w:ascii="Times New Roman" w:hAnsi="Times New Roman" w:eastAsia="仿宋_GB2312"/>
                <w:kern w:val="0"/>
                <w:sz w:val="24"/>
                <w:szCs w:val="24"/>
              </w:rPr>
            </w:pPr>
          </w:p>
        </w:tc>
      </w:tr>
      <w:tr w14:paraId="4152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4" w:type="pct"/>
            <w:shd w:val="clear" w:color="auto" w:fill="auto"/>
            <w:vAlign w:val="center"/>
          </w:tcPr>
          <w:p w14:paraId="42B7925B">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5</w:t>
            </w:r>
          </w:p>
        </w:tc>
        <w:tc>
          <w:tcPr>
            <w:tcW w:w="270" w:type="pct"/>
            <w:shd w:val="clear" w:color="auto" w:fill="auto"/>
            <w:vAlign w:val="center"/>
          </w:tcPr>
          <w:p w14:paraId="1FFFA0AA">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政务外网</w:t>
            </w:r>
          </w:p>
        </w:tc>
        <w:tc>
          <w:tcPr>
            <w:tcW w:w="862" w:type="pct"/>
            <w:shd w:val="clear" w:color="auto" w:fill="auto"/>
            <w:vAlign w:val="center"/>
          </w:tcPr>
          <w:p w14:paraId="45033E4E">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其它</w:t>
            </w:r>
          </w:p>
        </w:tc>
        <w:tc>
          <w:tcPr>
            <w:tcW w:w="342" w:type="pct"/>
            <w:shd w:val="clear" w:color="auto" w:fill="auto"/>
            <w:vAlign w:val="center"/>
          </w:tcPr>
          <w:p w14:paraId="03844195">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虚拟机</w:t>
            </w:r>
          </w:p>
        </w:tc>
        <w:tc>
          <w:tcPr>
            <w:tcW w:w="228" w:type="pct"/>
            <w:shd w:val="clear" w:color="auto" w:fill="auto"/>
            <w:vAlign w:val="center"/>
          </w:tcPr>
          <w:p w14:paraId="2DF686FA">
            <w:pPr>
              <w:widowControl/>
              <w:jc w:val="center"/>
              <w:rPr>
                <w:rFonts w:ascii="Times New Roman" w:hAnsi="Times New Roman" w:eastAsia="仿宋_GB2312"/>
                <w:kern w:val="0"/>
                <w:sz w:val="24"/>
                <w:szCs w:val="24"/>
              </w:rPr>
            </w:pPr>
          </w:p>
        </w:tc>
        <w:tc>
          <w:tcPr>
            <w:tcW w:w="476" w:type="pct"/>
            <w:shd w:val="clear" w:color="auto" w:fill="auto"/>
            <w:vAlign w:val="center"/>
          </w:tcPr>
          <w:p w14:paraId="57A5F5C3">
            <w:pPr>
              <w:widowControl/>
              <w:jc w:val="center"/>
              <w:rPr>
                <w:rFonts w:ascii="Times New Roman" w:hAnsi="Times New Roman" w:eastAsia="仿宋_GB2312"/>
                <w:kern w:val="0"/>
                <w:sz w:val="24"/>
                <w:szCs w:val="24"/>
              </w:rPr>
            </w:pPr>
          </w:p>
        </w:tc>
        <w:tc>
          <w:tcPr>
            <w:tcW w:w="486" w:type="pct"/>
            <w:shd w:val="clear" w:color="auto" w:fill="auto"/>
            <w:vAlign w:val="center"/>
          </w:tcPr>
          <w:p w14:paraId="68A43BA5">
            <w:pPr>
              <w:widowControl/>
              <w:jc w:val="center"/>
              <w:rPr>
                <w:rFonts w:ascii="Times New Roman" w:hAnsi="Times New Roman" w:eastAsia="仿宋_GB2312"/>
                <w:kern w:val="0"/>
                <w:sz w:val="24"/>
                <w:szCs w:val="24"/>
              </w:rPr>
            </w:pPr>
          </w:p>
        </w:tc>
        <w:tc>
          <w:tcPr>
            <w:tcW w:w="481" w:type="pct"/>
            <w:shd w:val="clear" w:color="auto" w:fill="auto"/>
            <w:vAlign w:val="center"/>
          </w:tcPr>
          <w:p w14:paraId="41A02872">
            <w:pPr>
              <w:widowControl/>
              <w:jc w:val="center"/>
              <w:rPr>
                <w:rFonts w:ascii="Times New Roman" w:hAnsi="Times New Roman" w:eastAsia="仿宋_GB2312"/>
                <w:kern w:val="0"/>
                <w:sz w:val="24"/>
                <w:szCs w:val="24"/>
              </w:rPr>
            </w:pPr>
          </w:p>
        </w:tc>
        <w:tc>
          <w:tcPr>
            <w:tcW w:w="424" w:type="pct"/>
            <w:shd w:val="clear" w:color="auto" w:fill="auto"/>
            <w:vAlign w:val="center"/>
          </w:tcPr>
          <w:p w14:paraId="0A2F3573">
            <w:pPr>
              <w:widowControl/>
              <w:jc w:val="center"/>
              <w:rPr>
                <w:rFonts w:ascii="Times New Roman" w:hAnsi="Times New Roman" w:eastAsia="仿宋_GB2312"/>
                <w:kern w:val="0"/>
                <w:sz w:val="24"/>
                <w:szCs w:val="24"/>
              </w:rPr>
            </w:pPr>
          </w:p>
        </w:tc>
        <w:tc>
          <w:tcPr>
            <w:tcW w:w="366" w:type="pct"/>
            <w:shd w:val="clear" w:color="auto" w:fill="auto"/>
            <w:vAlign w:val="center"/>
          </w:tcPr>
          <w:p w14:paraId="6638FADD">
            <w:pPr>
              <w:widowControl/>
              <w:jc w:val="center"/>
              <w:rPr>
                <w:rFonts w:ascii="Times New Roman" w:hAnsi="Times New Roman" w:eastAsia="仿宋_GB2312"/>
                <w:kern w:val="0"/>
                <w:sz w:val="24"/>
                <w:szCs w:val="24"/>
              </w:rPr>
            </w:pPr>
          </w:p>
        </w:tc>
        <w:tc>
          <w:tcPr>
            <w:tcW w:w="350" w:type="pct"/>
            <w:shd w:val="clear" w:color="auto" w:fill="auto"/>
            <w:vAlign w:val="center"/>
          </w:tcPr>
          <w:p w14:paraId="58E6D0EB">
            <w:pPr>
              <w:widowControl/>
              <w:jc w:val="center"/>
              <w:rPr>
                <w:rFonts w:ascii="Times New Roman" w:hAnsi="Times New Roman" w:eastAsia="仿宋_GB2312"/>
                <w:kern w:val="0"/>
                <w:sz w:val="24"/>
                <w:szCs w:val="24"/>
              </w:rPr>
            </w:pPr>
          </w:p>
        </w:tc>
        <w:tc>
          <w:tcPr>
            <w:tcW w:w="527" w:type="pct"/>
            <w:shd w:val="clear" w:color="auto" w:fill="auto"/>
            <w:vAlign w:val="center"/>
          </w:tcPr>
          <w:p w14:paraId="707BCBBC">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详细说明服务器用途</w:t>
            </w:r>
          </w:p>
        </w:tc>
      </w:tr>
      <w:tr w14:paraId="600D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60" w:type="pct"/>
            <w:gridSpan w:val="4"/>
            <w:shd w:val="clear" w:color="auto" w:fill="auto"/>
            <w:vAlign w:val="center"/>
          </w:tcPr>
          <w:p w14:paraId="36C4CD8B">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合计</w:t>
            </w:r>
          </w:p>
        </w:tc>
        <w:tc>
          <w:tcPr>
            <w:tcW w:w="228" w:type="pct"/>
            <w:shd w:val="clear" w:color="auto" w:fill="auto"/>
            <w:vAlign w:val="center"/>
          </w:tcPr>
          <w:p w14:paraId="13D33AA6">
            <w:pPr>
              <w:widowControl/>
              <w:jc w:val="center"/>
              <w:rPr>
                <w:rFonts w:ascii="Times New Roman" w:hAnsi="Times New Roman" w:eastAsia="仿宋_GB2312"/>
                <w:b/>
                <w:bCs/>
                <w:kern w:val="0"/>
                <w:sz w:val="24"/>
                <w:szCs w:val="24"/>
              </w:rPr>
            </w:pPr>
          </w:p>
        </w:tc>
        <w:tc>
          <w:tcPr>
            <w:tcW w:w="476" w:type="pct"/>
            <w:shd w:val="clear" w:color="auto" w:fill="auto"/>
            <w:vAlign w:val="center"/>
          </w:tcPr>
          <w:p w14:paraId="0A63C952">
            <w:pPr>
              <w:widowControl/>
              <w:jc w:val="center"/>
              <w:rPr>
                <w:rFonts w:ascii="Times New Roman" w:hAnsi="Times New Roman" w:eastAsia="仿宋_GB2312"/>
                <w:b/>
                <w:bCs/>
                <w:kern w:val="0"/>
                <w:sz w:val="24"/>
                <w:szCs w:val="24"/>
              </w:rPr>
            </w:pPr>
          </w:p>
        </w:tc>
        <w:tc>
          <w:tcPr>
            <w:tcW w:w="486" w:type="pct"/>
            <w:shd w:val="clear" w:color="auto" w:fill="auto"/>
            <w:vAlign w:val="center"/>
          </w:tcPr>
          <w:p w14:paraId="767610A1">
            <w:pPr>
              <w:widowControl/>
              <w:jc w:val="center"/>
              <w:rPr>
                <w:rFonts w:ascii="Times New Roman" w:hAnsi="Times New Roman" w:eastAsia="仿宋_GB2312"/>
                <w:b/>
                <w:bCs/>
                <w:kern w:val="0"/>
                <w:sz w:val="24"/>
                <w:szCs w:val="24"/>
              </w:rPr>
            </w:pPr>
          </w:p>
        </w:tc>
        <w:tc>
          <w:tcPr>
            <w:tcW w:w="481" w:type="pct"/>
            <w:shd w:val="clear" w:color="auto" w:fill="auto"/>
            <w:vAlign w:val="center"/>
          </w:tcPr>
          <w:p w14:paraId="1B6190A9">
            <w:pPr>
              <w:widowControl/>
              <w:jc w:val="center"/>
              <w:rPr>
                <w:rFonts w:ascii="Times New Roman" w:hAnsi="Times New Roman" w:eastAsia="仿宋_GB2312"/>
                <w:b/>
                <w:bCs/>
                <w:kern w:val="0"/>
                <w:sz w:val="24"/>
                <w:szCs w:val="24"/>
              </w:rPr>
            </w:pPr>
          </w:p>
        </w:tc>
        <w:tc>
          <w:tcPr>
            <w:tcW w:w="424" w:type="pct"/>
            <w:shd w:val="clear" w:color="auto" w:fill="auto"/>
            <w:vAlign w:val="center"/>
          </w:tcPr>
          <w:p w14:paraId="302F1387">
            <w:pPr>
              <w:widowControl/>
              <w:jc w:val="center"/>
              <w:rPr>
                <w:rFonts w:ascii="Times New Roman" w:hAnsi="Times New Roman" w:eastAsia="仿宋_GB2312"/>
                <w:b/>
                <w:bCs/>
                <w:kern w:val="0"/>
                <w:sz w:val="24"/>
                <w:szCs w:val="24"/>
              </w:rPr>
            </w:pPr>
          </w:p>
        </w:tc>
        <w:tc>
          <w:tcPr>
            <w:tcW w:w="366" w:type="pct"/>
            <w:shd w:val="clear" w:color="auto" w:fill="auto"/>
            <w:vAlign w:val="center"/>
          </w:tcPr>
          <w:p w14:paraId="42FEE054">
            <w:pPr>
              <w:widowControl/>
              <w:jc w:val="center"/>
              <w:rPr>
                <w:rFonts w:ascii="Times New Roman" w:hAnsi="Times New Roman" w:eastAsia="仿宋_GB2312"/>
                <w:b/>
                <w:bCs/>
                <w:kern w:val="0"/>
                <w:sz w:val="24"/>
                <w:szCs w:val="24"/>
              </w:rPr>
            </w:pPr>
          </w:p>
        </w:tc>
        <w:tc>
          <w:tcPr>
            <w:tcW w:w="350" w:type="pct"/>
            <w:shd w:val="clear" w:color="auto" w:fill="auto"/>
            <w:vAlign w:val="center"/>
          </w:tcPr>
          <w:p w14:paraId="0F8DB64E">
            <w:pPr>
              <w:widowControl/>
              <w:jc w:val="center"/>
              <w:rPr>
                <w:rFonts w:ascii="Times New Roman" w:hAnsi="Times New Roman" w:eastAsia="仿宋_GB2312"/>
                <w:b/>
                <w:bCs/>
                <w:kern w:val="0"/>
                <w:sz w:val="24"/>
                <w:szCs w:val="24"/>
              </w:rPr>
            </w:pPr>
          </w:p>
        </w:tc>
        <w:tc>
          <w:tcPr>
            <w:tcW w:w="527" w:type="pct"/>
            <w:shd w:val="clear" w:color="auto" w:fill="auto"/>
            <w:vAlign w:val="center"/>
          </w:tcPr>
          <w:p w14:paraId="4ED35E7B">
            <w:pPr>
              <w:widowControl/>
              <w:jc w:val="center"/>
              <w:rPr>
                <w:rFonts w:ascii="Times New Roman" w:hAnsi="Times New Roman" w:eastAsia="仿宋_GB2312"/>
                <w:b/>
                <w:bCs/>
                <w:kern w:val="0"/>
                <w:sz w:val="24"/>
                <w:szCs w:val="24"/>
              </w:rPr>
            </w:pPr>
          </w:p>
        </w:tc>
      </w:tr>
    </w:tbl>
    <w:p w14:paraId="7D5F42C5">
      <w:pPr>
        <w:pStyle w:val="16"/>
        <w:spacing w:line="500" w:lineRule="exact"/>
        <w:ind w:firstLine="420" w:firstLineChars="175"/>
        <w:rPr>
          <w:rFonts w:ascii="仿宋_GB2312" w:eastAsia="仿宋_GB2312"/>
          <w:lang w:eastAsia="zh-CN"/>
        </w:rPr>
      </w:pPr>
      <w:r>
        <w:rPr>
          <w:rFonts w:hint="eastAsia" w:ascii="仿宋_GB2312" w:eastAsia="仿宋_GB2312"/>
          <w:lang w:eastAsia="zh-CN"/>
        </w:rPr>
        <w:t>注：</w:t>
      </w:r>
      <w:r>
        <w:rPr>
          <w:rFonts w:hint="eastAsia" w:ascii="仿宋_GB2312" w:eastAsia="仿宋_GB2312"/>
          <w:lang w:val="en-US" w:eastAsia="zh-CN"/>
        </w:rPr>
        <w:t>参照2025年市级数字化管理工作云资源专题培训材料</w:t>
      </w:r>
      <w:r>
        <w:rPr>
          <w:rFonts w:hint="eastAsia" w:ascii="仿宋_GB2312" w:eastAsia="仿宋_GB2312"/>
          <w:lang w:eastAsia="zh-CN"/>
        </w:rPr>
        <w:t>。</w:t>
      </w:r>
    </w:p>
    <w:p w14:paraId="30178877">
      <w:pPr>
        <w:rPr>
          <w:rFonts w:ascii="仿宋_GB2312" w:eastAsia="仿宋_GB2312"/>
          <w:sz w:val="24"/>
          <w:szCs w:val="24"/>
        </w:rPr>
      </w:pPr>
      <w:r>
        <w:rPr>
          <w:rFonts w:ascii="仿宋_GB2312" w:eastAsia="仿宋_GB2312"/>
          <w:sz w:val="24"/>
          <w:szCs w:val="24"/>
        </w:rPr>
        <w:br w:type="page"/>
      </w:r>
    </w:p>
    <w:p w14:paraId="0474CBDB">
      <w:pPr>
        <w:pStyle w:val="16"/>
        <w:spacing w:line="500" w:lineRule="exact"/>
        <w:ind w:firstLine="0" w:firstLineChars="0"/>
        <w:jc w:val="center"/>
        <w:rPr>
          <w:rFonts w:ascii="仿宋_GB2312" w:eastAsia="仿宋_GB2312"/>
          <w:sz w:val="28"/>
          <w:szCs w:val="28"/>
          <w:lang w:eastAsia="zh-CN"/>
        </w:rPr>
      </w:pPr>
      <w:r>
        <w:rPr>
          <w:rFonts w:hint="eastAsia" w:ascii="仿宋_GB2312" w:eastAsia="仿宋_GB2312"/>
          <w:sz w:val="28"/>
          <w:szCs w:val="28"/>
          <w:highlight w:val="lightGray"/>
          <w:lang w:eastAsia="zh-CN"/>
        </w:rPr>
        <w:t>系统资源使用情况示例表（针对升级改造项目）</w:t>
      </w:r>
    </w:p>
    <w:tbl>
      <w:tblPr>
        <w:tblStyle w:val="12"/>
        <w:tblpPr w:leftFromText="180" w:rightFromText="180" w:vertAnchor="text" w:horzAnchor="page" w:tblpX="1573" w:tblpY="376"/>
        <w:tblOverlap w:val="never"/>
        <w:tblW w:w="4996"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788"/>
        <w:gridCol w:w="2558"/>
        <w:gridCol w:w="1045"/>
        <w:gridCol w:w="1405"/>
        <w:gridCol w:w="1434"/>
        <w:gridCol w:w="1425"/>
        <w:gridCol w:w="1516"/>
        <w:gridCol w:w="1349"/>
        <w:gridCol w:w="1405"/>
        <w:gridCol w:w="711"/>
      </w:tblGrid>
      <w:tr w14:paraId="7A90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 w:type="pct"/>
            <w:shd w:val="clear" w:color="auto" w:fill="auto"/>
            <w:vAlign w:val="center"/>
          </w:tcPr>
          <w:p w14:paraId="09B74AB1">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序号</w:t>
            </w:r>
          </w:p>
        </w:tc>
        <w:tc>
          <w:tcPr>
            <w:tcW w:w="278" w:type="pct"/>
            <w:shd w:val="clear" w:color="auto" w:fill="auto"/>
            <w:vAlign w:val="center"/>
          </w:tcPr>
          <w:p w14:paraId="5AA55F38">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网络区域</w:t>
            </w:r>
          </w:p>
        </w:tc>
        <w:tc>
          <w:tcPr>
            <w:tcW w:w="903" w:type="pct"/>
            <w:shd w:val="clear" w:color="auto" w:fill="auto"/>
            <w:vAlign w:val="center"/>
          </w:tcPr>
          <w:p w14:paraId="3072B359">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资源名称</w:t>
            </w:r>
          </w:p>
        </w:tc>
        <w:tc>
          <w:tcPr>
            <w:tcW w:w="368" w:type="pct"/>
            <w:shd w:val="clear" w:color="auto" w:fill="auto"/>
            <w:vAlign w:val="center"/>
          </w:tcPr>
          <w:p w14:paraId="1A3B528F">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资源</w:t>
            </w:r>
          </w:p>
          <w:p w14:paraId="61FCEC84">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类型</w:t>
            </w:r>
          </w:p>
        </w:tc>
        <w:tc>
          <w:tcPr>
            <w:tcW w:w="496" w:type="pct"/>
            <w:shd w:val="clear" w:color="auto" w:fill="auto"/>
            <w:vAlign w:val="center"/>
          </w:tcPr>
          <w:p w14:paraId="6334A425">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CPU（核）</w:t>
            </w:r>
          </w:p>
        </w:tc>
        <w:tc>
          <w:tcPr>
            <w:tcW w:w="506" w:type="pct"/>
            <w:shd w:val="clear" w:color="auto" w:fill="auto"/>
            <w:vAlign w:val="center"/>
          </w:tcPr>
          <w:p w14:paraId="62732207">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内存（GB）</w:t>
            </w:r>
          </w:p>
        </w:tc>
        <w:tc>
          <w:tcPr>
            <w:tcW w:w="503" w:type="pct"/>
            <w:shd w:val="clear" w:color="auto" w:fill="auto"/>
            <w:vAlign w:val="center"/>
          </w:tcPr>
          <w:p w14:paraId="404A7E1E">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存储（GB）</w:t>
            </w:r>
          </w:p>
        </w:tc>
        <w:tc>
          <w:tcPr>
            <w:tcW w:w="535" w:type="pct"/>
            <w:shd w:val="clear" w:color="auto" w:fill="auto"/>
            <w:vAlign w:val="center"/>
          </w:tcPr>
          <w:p w14:paraId="1CC61024">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CPU使用</w:t>
            </w:r>
            <w:r>
              <w:rPr>
                <w:rFonts w:hint="eastAsia" w:ascii="Times New Roman" w:hAnsi="Times New Roman" w:eastAsia="仿宋_GB2312"/>
                <w:b/>
                <w:bCs/>
                <w:kern w:val="0"/>
                <w:sz w:val="24"/>
                <w:szCs w:val="24"/>
                <w:lang w:val="en-US" w:eastAsia="zh-CN"/>
              </w:rPr>
              <w:t>效能</w:t>
            </w:r>
            <w:r>
              <w:rPr>
                <w:rFonts w:hint="eastAsia" w:ascii="Times New Roman" w:hAnsi="Times New Roman" w:eastAsia="仿宋_GB2312"/>
                <w:b/>
                <w:bCs/>
                <w:kern w:val="0"/>
                <w:sz w:val="24"/>
                <w:szCs w:val="24"/>
              </w:rPr>
              <w:t>（%）</w:t>
            </w:r>
          </w:p>
        </w:tc>
        <w:tc>
          <w:tcPr>
            <w:tcW w:w="476" w:type="pct"/>
            <w:shd w:val="clear" w:color="auto" w:fill="auto"/>
            <w:vAlign w:val="center"/>
          </w:tcPr>
          <w:p w14:paraId="011AA63D">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内存使用率（%）</w:t>
            </w:r>
          </w:p>
        </w:tc>
        <w:tc>
          <w:tcPr>
            <w:tcW w:w="496" w:type="pct"/>
            <w:shd w:val="clear" w:color="auto" w:fill="auto"/>
            <w:vAlign w:val="center"/>
          </w:tcPr>
          <w:p w14:paraId="278A7A0B">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rPr>
              <w:t>存储使用率（%）</w:t>
            </w:r>
          </w:p>
        </w:tc>
        <w:tc>
          <w:tcPr>
            <w:tcW w:w="251" w:type="pct"/>
            <w:shd w:val="clear" w:color="auto" w:fill="auto"/>
            <w:vAlign w:val="center"/>
          </w:tcPr>
          <w:p w14:paraId="4CE7702B">
            <w:pPr>
              <w:widowControl/>
              <w:jc w:val="left"/>
              <w:rPr>
                <w:rFonts w:ascii="Times New Roman" w:hAnsi="Times New Roman" w:eastAsia="仿宋_GB2312"/>
                <w:b/>
                <w:bCs/>
                <w:kern w:val="0"/>
                <w:sz w:val="24"/>
                <w:szCs w:val="24"/>
              </w:rPr>
            </w:pPr>
            <w:r>
              <w:rPr>
                <w:rFonts w:ascii="Times New Roman" w:hAnsi="Times New Roman" w:eastAsia="仿宋_GB2312"/>
                <w:b/>
                <w:bCs/>
                <w:kern w:val="0"/>
                <w:sz w:val="24"/>
                <w:szCs w:val="24"/>
              </w:rPr>
              <w:t>备注</w:t>
            </w:r>
          </w:p>
        </w:tc>
      </w:tr>
      <w:tr w14:paraId="7A80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 w:type="pct"/>
            <w:shd w:val="clear" w:color="auto" w:fill="auto"/>
            <w:vAlign w:val="center"/>
          </w:tcPr>
          <w:p w14:paraId="5F4CD343">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278" w:type="pct"/>
            <w:vMerge w:val="restart"/>
            <w:shd w:val="clear" w:color="auto" w:fill="auto"/>
            <w:vAlign w:val="center"/>
          </w:tcPr>
          <w:p w14:paraId="653F352B">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政务外网</w:t>
            </w:r>
          </w:p>
        </w:tc>
        <w:tc>
          <w:tcPr>
            <w:tcW w:w="903" w:type="pct"/>
            <w:shd w:val="clear" w:color="auto" w:fill="auto"/>
            <w:vAlign w:val="center"/>
          </w:tcPr>
          <w:p w14:paraId="4CB76B1D">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Web应用服务器</w:t>
            </w:r>
          </w:p>
        </w:tc>
        <w:tc>
          <w:tcPr>
            <w:tcW w:w="368" w:type="pct"/>
            <w:shd w:val="clear" w:color="auto" w:fill="auto"/>
            <w:vAlign w:val="center"/>
          </w:tcPr>
          <w:p w14:paraId="729A2BCC">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虚拟机</w:t>
            </w:r>
          </w:p>
        </w:tc>
        <w:tc>
          <w:tcPr>
            <w:tcW w:w="496" w:type="pct"/>
            <w:shd w:val="clear" w:color="auto" w:fill="auto"/>
            <w:vAlign w:val="center"/>
          </w:tcPr>
          <w:p w14:paraId="54E667FA">
            <w:pPr>
              <w:widowControl/>
              <w:jc w:val="center"/>
              <w:rPr>
                <w:rFonts w:ascii="Times New Roman" w:hAnsi="Times New Roman" w:eastAsia="仿宋_GB2312"/>
                <w:kern w:val="0"/>
                <w:sz w:val="24"/>
                <w:szCs w:val="24"/>
              </w:rPr>
            </w:pPr>
          </w:p>
        </w:tc>
        <w:tc>
          <w:tcPr>
            <w:tcW w:w="506" w:type="pct"/>
            <w:shd w:val="clear" w:color="auto" w:fill="auto"/>
            <w:vAlign w:val="center"/>
          </w:tcPr>
          <w:p w14:paraId="72B7C67C">
            <w:pPr>
              <w:widowControl/>
              <w:jc w:val="center"/>
              <w:rPr>
                <w:rFonts w:ascii="Times New Roman" w:hAnsi="Times New Roman" w:eastAsia="仿宋_GB2312"/>
                <w:kern w:val="0"/>
                <w:sz w:val="24"/>
                <w:szCs w:val="24"/>
              </w:rPr>
            </w:pPr>
          </w:p>
        </w:tc>
        <w:tc>
          <w:tcPr>
            <w:tcW w:w="503" w:type="pct"/>
            <w:shd w:val="clear" w:color="auto" w:fill="auto"/>
            <w:vAlign w:val="center"/>
          </w:tcPr>
          <w:p w14:paraId="71C682A3">
            <w:pPr>
              <w:widowControl/>
              <w:jc w:val="center"/>
              <w:rPr>
                <w:rFonts w:ascii="Times New Roman" w:hAnsi="Times New Roman" w:eastAsia="仿宋_GB2312"/>
                <w:kern w:val="0"/>
                <w:sz w:val="24"/>
                <w:szCs w:val="24"/>
              </w:rPr>
            </w:pPr>
          </w:p>
        </w:tc>
        <w:tc>
          <w:tcPr>
            <w:tcW w:w="535" w:type="pct"/>
            <w:shd w:val="clear" w:color="auto" w:fill="auto"/>
            <w:vAlign w:val="center"/>
          </w:tcPr>
          <w:p w14:paraId="5E6F1EF3">
            <w:pPr>
              <w:widowControl/>
              <w:jc w:val="center"/>
              <w:rPr>
                <w:rFonts w:ascii="Times New Roman" w:hAnsi="Times New Roman" w:eastAsia="仿宋_GB2312"/>
                <w:kern w:val="0"/>
                <w:sz w:val="24"/>
                <w:szCs w:val="24"/>
              </w:rPr>
            </w:pPr>
          </w:p>
        </w:tc>
        <w:tc>
          <w:tcPr>
            <w:tcW w:w="476" w:type="pct"/>
            <w:shd w:val="clear" w:color="auto" w:fill="auto"/>
            <w:vAlign w:val="center"/>
          </w:tcPr>
          <w:p w14:paraId="1262C42D">
            <w:pPr>
              <w:widowControl/>
              <w:jc w:val="center"/>
              <w:rPr>
                <w:rFonts w:ascii="Times New Roman" w:hAnsi="Times New Roman" w:eastAsia="仿宋_GB2312"/>
                <w:kern w:val="0"/>
                <w:sz w:val="24"/>
                <w:szCs w:val="24"/>
              </w:rPr>
            </w:pPr>
          </w:p>
        </w:tc>
        <w:tc>
          <w:tcPr>
            <w:tcW w:w="496" w:type="pct"/>
            <w:shd w:val="clear" w:color="auto" w:fill="auto"/>
            <w:vAlign w:val="center"/>
          </w:tcPr>
          <w:p w14:paraId="1977E8DD">
            <w:pPr>
              <w:widowControl/>
              <w:jc w:val="center"/>
              <w:rPr>
                <w:rFonts w:ascii="Times New Roman" w:hAnsi="Times New Roman" w:eastAsia="仿宋_GB2312"/>
                <w:kern w:val="0"/>
                <w:sz w:val="24"/>
                <w:szCs w:val="24"/>
              </w:rPr>
            </w:pPr>
          </w:p>
        </w:tc>
        <w:tc>
          <w:tcPr>
            <w:tcW w:w="251" w:type="pct"/>
            <w:shd w:val="clear" w:color="auto" w:fill="auto"/>
            <w:vAlign w:val="center"/>
          </w:tcPr>
          <w:p w14:paraId="5CCB3F70">
            <w:pPr>
              <w:widowControl/>
              <w:jc w:val="left"/>
              <w:rPr>
                <w:rFonts w:ascii="Times New Roman" w:hAnsi="Times New Roman" w:eastAsia="仿宋_GB2312"/>
                <w:kern w:val="0"/>
                <w:sz w:val="24"/>
                <w:szCs w:val="24"/>
              </w:rPr>
            </w:pPr>
          </w:p>
        </w:tc>
      </w:tr>
      <w:tr w14:paraId="78E9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 w:type="pct"/>
            <w:shd w:val="clear" w:color="auto" w:fill="auto"/>
            <w:vAlign w:val="center"/>
          </w:tcPr>
          <w:p w14:paraId="00DF2235">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278" w:type="pct"/>
            <w:vMerge w:val="continue"/>
            <w:shd w:val="clear" w:color="auto" w:fill="auto"/>
            <w:vAlign w:val="center"/>
          </w:tcPr>
          <w:p w14:paraId="3D68D15E">
            <w:pPr>
              <w:widowControl/>
              <w:jc w:val="left"/>
              <w:rPr>
                <w:rFonts w:ascii="Times New Roman" w:hAnsi="Times New Roman" w:eastAsia="仿宋_GB2312"/>
                <w:kern w:val="0"/>
                <w:sz w:val="24"/>
                <w:szCs w:val="24"/>
              </w:rPr>
            </w:pPr>
          </w:p>
        </w:tc>
        <w:tc>
          <w:tcPr>
            <w:tcW w:w="903" w:type="pct"/>
            <w:shd w:val="clear" w:color="auto" w:fill="auto"/>
            <w:vAlign w:val="center"/>
          </w:tcPr>
          <w:p w14:paraId="5406DB6D">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关系型数据库服务器</w:t>
            </w:r>
          </w:p>
        </w:tc>
        <w:tc>
          <w:tcPr>
            <w:tcW w:w="368" w:type="pct"/>
            <w:shd w:val="clear" w:color="auto" w:fill="auto"/>
            <w:vAlign w:val="center"/>
          </w:tcPr>
          <w:p w14:paraId="14BC10C6">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虚拟机</w:t>
            </w:r>
          </w:p>
        </w:tc>
        <w:tc>
          <w:tcPr>
            <w:tcW w:w="496" w:type="pct"/>
            <w:shd w:val="clear" w:color="auto" w:fill="auto"/>
            <w:vAlign w:val="center"/>
          </w:tcPr>
          <w:p w14:paraId="664BBCBF">
            <w:pPr>
              <w:widowControl/>
              <w:jc w:val="center"/>
              <w:rPr>
                <w:rFonts w:ascii="Times New Roman" w:hAnsi="Times New Roman" w:eastAsia="仿宋_GB2312"/>
                <w:kern w:val="0"/>
                <w:sz w:val="24"/>
                <w:szCs w:val="24"/>
              </w:rPr>
            </w:pPr>
          </w:p>
        </w:tc>
        <w:tc>
          <w:tcPr>
            <w:tcW w:w="506" w:type="pct"/>
            <w:shd w:val="clear" w:color="auto" w:fill="auto"/>
            <w:vAlign w:val="center"/>
          </w:tcPr>
          <w:p w14:paraId="6D124D2A">
            <w:pPr>
              <w:widowControl/>
              <w:jc w:val="center"/>
              <w:rPr>
                <w:rFonts w:ascii="Times New Roman" w:hAnsi="Times New Roman" w:eastAsia="仿宋_GB2312"/>
                <w:kern w:val="0"/>
                <w:sz w:val="24"/>
                <w:szCs w:val="24"/>
              </w:rPr>
            </w:pPr>
          </w:p>
        </w:tc>
        <w:tc>
          <w:tcPr>
            <w:tcW w:w="503" w:type="pct"/>
            <w:shd w:val="clear" w:color="auto" w:fill="auto"/>
            <w:vAlign w:val="center"/>
          </w:tcPr>
          <w:p w14:paraId="3C98283B">
            <w:pPr>
              <w:widowControl/>
              <w:jc w:val="center"/>
              <w:rPr>
                <w:rFonts w:ascii="Times New Roman" w:hAnsi="Times New Roman" w:eastAsia="仿宋_GB2312"/>
                <w:kern w:val="0"/>
                <w:sz w:val="24"/>
                <w:szCs w:val="24"/>
              </w:rPr>
            </w:pPr>
          </w:p>
        </w:tc>
        <w:tc>
          <w:tcPr>
            <w:tcW w:w="535" w:type="pct"/>
            <w:shd w:val="clear" w:color="auto" w:fill="auto"/>
            <w:vAlign w:val="center"/>
          </w:tcPr>
          <w:p w14:paraId="02A51C45">
            <w:pPr>
              <w:widowControl/>
              <w:jc w:val="center"/>
              <w:rPr>
                <w:rFonts w:ascii="Times New Roman" w:hAnsi="Times New Roman" w:eastAsia="仿宋_GB2312"/>
                <w:kern w:val="0"/>
                <w:sz w:val="24"/>
                <w:szCs w:val="24"/>
              </w:rPr>
            </w:pPr>
          </w:p>
        </w:tc>
        <w:tc>
          <w:tcPr>
            <w:tcW w:w="476" w:type="pct"/>
            <w:shd w:val="clear" w:color="auto" w:fill="auto"/>
            <w:vAlign w:val="center"/>
          </w:tcPr>
          <w:p w14:paraId="2686534F">
            <w:pPr>
              <w:widowControl/>
              <w:jc w:val="center"/>
              <w:rPr>
                <w:rFonts w:ascii="Times New Roman" w:hAnsi="Times New Roman" w:eastAsia="仿宋_GB2312"/>
                <w:kern w:val="0"/>
                <w:sz w:val="24"/>
                <w:szCs w:val="24"/>
              </w:rPr>
            </w:pPr>
          </w:p>
        </w:tc>
        <w:tc>
          <w:tcPr>
            <w:tcW w:w="496" w:type="pct"/>
            <w:shd w:val="clear" w:color="auto" w:fill="auto"/>
            <w:vAlign w:val="center"/>
          </w:tcPr>
          <w:p w14:paraId="1363BB10">
            <w:pPr>
              <w:widowControl/>
              <w:jc w:val="center"/>
              <w:rPr>
                <w:rFonts w:ascii="Times New Roman" w:hAnsi="Times New Roman" w:eastAsia="仿宋_GB2312"/>
                <w:kern w:val="0"/>
                <w:sz w:val="24"/>
                <w:szCs w:val="24"/>
              </w:rPr>
            </w:pPr>
          </w:p>
        </w:tc>
        <w:tc>
          <w:tcPr>
            <w:tcW w:w="251" w:type="pct"/>
            <w:shd w:val="clear" w:color="auto" w:fill="auto"/>
            <w:vAlign w:val="center"/>
          </w:tcPr>
          <w:p w14:paraId="237F73B4">
            <w:pPr>
              <w:widowControl/>
              <w:jc w:val="left"/>
              <w:rPr>
                <w:rFonts w:ascii="Times New Roman" w:hAnsi="Times New Roman" w:eastAsia="仿宋_GB2312"/>
                <w:kern w:val="0"/>
                <w:sz w:val="24"/>
                <w:szCs w:val="24"/>
              </w:rPr>
            </w:pPr>
          </w:p>
        </w:tc>
      </w:tr>
      <w:tr w14:paraId="15BE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 w:type="pct"/>
            <w:shd w:val="clear" w:color="auto" w:fill="auto"/>
            <w:vAlign w:val="center"/>
          </w:tcPr>
          <w:p w14:paraId="6579A89B">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3</w:t>
            </w:r>
          </w:p>
        </w:tc>
        <w:tc>
          <w:tcPr>
            <w:tcW w:w="278" w:type="pct"/>
            <w:vMerge w:val="restart"/>
            <w:shd w:val="clear" w:color="auto" w:fill="auto"/>
            <w:vAlign w:val="center"/>
          </w:tcPr>
          <w:p w14:paraId="4A0EBD4D">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互联网</w:t>
            </w:r>
          </w:p>
        </w:tc>
        <w:tc>
          <w:tcPr>
            <w:tcW w:w="903" w:type="pct"/>
            <w:shd w:val="clear" w:color="auto" w:fill="auto"/>
            <w:vAlign w:val="center"/>
          </w:tcPr>
          <w:p w14:paraId="5DE00954">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应用服务器</w:t>
            </w:r>
          </w:p>
        </w:tc>
        <w:tc>
          <w:tcPr>
            <w:tcW w:w="368" w:type="pct"/>
            <w:shd w:val="clear" w:color="auto" w:fill="auto"/>
            <w:vAlign w:val="center"/>
          </w:tcPr>
          <w:p w14:paraId="50C70981">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虚拟机</w:t>
            </w:r>
          </w:p>
        </w:tc>
        <w:tc>
          <w:tcPr>
            <w:tcW w:w="496" w:type="pct"/>
            <w:shd w:val="clear" w:color="auto" w:fill="auto"/>
            <w:vAlign w:val="center"/>
          </w:tcPr>
          <w:p w14:paraId="4B9268EB">
            <w:pPr>
              <w:widowControl/>
              <w:jc w:val="center"/>
              <w:rPr>
                <w:rFonts w:ascii="Times New Roman" w:hAnsi="Times New Roman" w:eastAsia="仿宋_GB2312"/>
                <w:kern w:val="0"/>
                <w:sz w:val="24"/>
                <w:szCs w:val="24"/>
              </w:rPr>
            </w:pPr>
          </w:p>
        </w:tc>
        <w:tc>
          <w:tcPr>
            <w:tcW w:w="506" w:type="pct"/>
            <w:shd w:val="clear" w:color="auto" w:fill="auto"/>
            <w:vAlign w:val="center"/>
          </w:tcPr>
          <w:p w14:paraId="7460D035">
            <w:pPr>
              <w:widowControl/>
              <w:jc w:val="center"/>
              <w:rPr>
                <w:rFonts w:ascii="Times New Roman" w:hAnsi="Times New Roman" w:eastAsia="仿宋_GB2312"/>
                <w:kern w:val="0"/>
                <w:sz w:val="24"/>
                <w:szCs w:val="24"/>
              </w:rPr>
            </w:pPr>
          </w:p>
        </w:tc>
        <w:tc>
          <w:tcPr>
            <w:tcW w:w="503" w:type="pct"/>
            <w:shd w:val="clear" w:color="auto" w:fill="auto"/>
            <w:vAlign w:val="center"/>
          </w:tcPr>
          <w:p w14:paraId="0791E2DB">
            <w:pPr>
              <w:widowControl/>
              <w:jc w:val="center"/>
              <w:rPr>
                <w:rFonts w:ascii="Times New Roman" w:hAnsi="Times New Roman" w:eastAsia="仿宋_GB2312"/>
                <w:kern w:val="0"/>
                <w:sz w:val="24"/>
                <w:szCs w:val="24"/>
              </w:rPr>
            </w:pPr>
          </w:p>
        </w:tc>
        <w:tc>
          <w:tcPr>
            <w:tcW w:w="535" w:type="pct"/>
            <w:shd w:val="clear" w:color="auto" w:fill="auto"/>
            <w:vAlign w:val="center"/>
          </w:tcPr>
          <w:p w14:paraId="5D2521E5">
            <w:pPr>
              <w:widowControl/>
              <w:jc w:val="center"/>
              <w:rPr>
                <w:rFonts w:ascii="Times New Roman" w:hAnsi="Times New Roman" w:eastAsia="仿宋_GB2312"/>
                <w:kern w:val="0"/>
                <w:sz w:val="24"/>
                <w:szCs w:val="24"/>
              </w:rPr>
            </w:pPr>
          </w:p>
        </w:tc>
        <w:tc>
          <w:tcPr>
            <w:tcW w:w="476" w:type="pct"/>
            <w:shd w:val="clear" w:color="auto" w:fill="auto"/>
            <w:vAlign w:val="center"/>
          </w:tcPr>
          <w:p w14:paraId="60C9AEA8">
            <w:pPr>
              <w:widowControl/>
              <w:jc w:val="center"/>
              <w:rPr>
                <w:rFonts w:ascii="Times New Roman" w:hAnsi="Times New Roman" w:eastAsia="仿宋_GB2312"/>
                <w:kern w:val="0"/>
                <w:sz w:val="24"/>
                <w:szCs w:val="24"/>
              </w:rPr>
            </w:pPr>
          </w:p>
        </w:tc>
        <w:tc>
          <w:tcPr>
            <w:tcW w:w="496" w:type="pct"/>
            <w:shd w:val="clear" w:color="auto" w:fill="auto"/>
            <w:vAlign w:val="center"/>
          </w:tcPr>
          <w:p w14:paraId="3F0FBB0F">
            <w:pPr>
              <w:widowControl/>
              <w:jc w:val="center"/>
              <w:rPr>
                <w:rFonts w:ascii="Times New Roman" w:hAnsi="Times New Roman" w:eastAsia="仿宋_GB2312"/>
                <w:kern w:val="0"/>
                <w:sz w:val="24"/>
                <w:szCs w:val="24"/>
              </w:rPr>
            </w:pPr>
          </w:p>
        </w:tc>
        <w:tc>
          <w:tcPr>
            <w:tcW w:w="251" w:type="pct"/>
            <w:shd w:val="clear" w:color="auto" w:fill="auto"/>
            <w:vAlign w:val="center"/>
          </w:tcPr>
          <w:p w14:paraId="7DF9B8A1">
            <w:pPr>
              <w:widowControl/>
              <w:jc w:val="left"/>
              <w:rPr>
                <w:rFonts w:ascii="Times New Roman" w:hAnsi="Times New Roman" w:eastAsia="仿宋_GB2312"/>
                <w:kern w:val="0"/>
                <w:sz w:val="24"/>
                <w:szCs w:val="24"/>
              </w:rPr>
            </w:pPr>
          </w:p>
        </w:tc>
      </w:tr>
      <w:tr w14:paraId="30D8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 w:type="pct"/>
            <w:shd w:val="clear" w:color="auto" w:fill="auto"/>
            <w:vAlign w:val="center"/>
          </w:tcPr>
          <w:p w14:paraId="206F6871">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4</w:t>
            </w:r>
          </w:p>
        </w:tc>
        <w:tc>
          <w:tcPr>
            <w:tcW w:w="278" w:type="pct"/>
            <w:vMerge w:val="continue"/>
            <w:shd w:val="clear" w:color="auto" w:fill="auto"/>
            <w:vAlign w:val="center"/>
          </w:tcPr>
          <w:p w14:paraId="741F0335">
            <w:pPr>
              <w:widowControl/>
              <w:jc w:val="center"/>
              <w:rPr>
                <w:rFonts w:ascii="Times New Roman" w:hAnsi="Times New Roman" w:eastAsia="仿宋_GB2312"/>
                <w:kern w:val="0"/>
                <w:sz w:val="24"/>
                <w:szCs w:val="24"/>
              </w:rPr>
            </w:pPr>
          </w:p>
        </w:tc>
        <w:tc>
          <w:tcPr>
            <w:tcW w:w="903" w:type="pct"/>
            <w:shd w:val="clear" w:color="auto" w:fill="auto"/>
            <w:vAlign w:val="center"/>
          </w:tcPr>
          <w:p w14:paraId="4E5E3B76">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消息中间件服务器</w:t>
            </w:r>
          </w:p>
        </w:tc>
        <w:tc>
          <w:tcPr>
            <w:tcW w:w="368" w:type="pct"/>
            <w:shd w:val="clear" w:color="auto" w:fill="auto"/>
            <w:vAlign w:val="center"/>
          </w:tcPr>
          <w:p w14:paraId="17B3C0C8">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虚拟机</w:t>
            </w:r>
          </w:p>
        </w:tc>
        <w:tc>
          <w:tcPr>
            <w:tcW w:w="496" w:type="pct"/>
            <w:shd w:val="clear" w:color="auto" w:fill="auto"/>
            <w:vAlign w:val="center"/>
          </w:tcPr>
          <w:p w14:paraId="70E67D61">
            <w:pPr>
              <w:widowControl/>
              <w:jc w:val="center"/>
              <w:rPr>
                <w:rFonts w:ascii="Times New Roman" w:hAnsi="Times New Roman" w:eastAsia="仿宋_GB2312"/>
                <w:kern w:val="0"/>
                <w:sz w:val="24"/>
                <w:szCs w:val="24"/>
              </w:rPr>
            </w:pPr>
          </w:p>
        </w:tc>
        <w:tc>
          <w:tcPr>
            <w:tcW w:w="506" w:type="pct"/>
            <w:shd w:val="clear" w:color="auto" w:fill="auto"/>
            <w:vAlign w:val="center"/>
          </w:tcPr>
          <w:p w14:paraId="2FE4E2BA">
            <w:pPr>
              <w:widowControl/>
              <w:jc w:val="center"/>
              <w:rPr>
                <w:rFonts w:ascii="Times New Roman" w:hAnsi="Times New Roman" w:eastAsia="仿宋_GB2312"/>
                <w:kern w:val="0"/>
                <w:sz w:val="24"/>
                <w:szCs w:val="24"/>
              </w:rPr>
            </w:pPr>
          </w:p>
        </w:tc>
        <w:tc>
          <w:tcPr>
            <w:tcW w:w="503" w:type="pct"/>
            <w:shd w:val="clear" w:color="auto" w:fill="auto"/>
            <w:vAlign w:val="center"/>
          </w:tcPr>
          <w:p w14:paraId="6EDB9F9C">
            <w:pPr>
              <w:widowControl/>
              <w:jc w:val="center"/>
              <w:rPr>
                <w:rFonts w:ascii="Times New Roman" w:hAnsi="Times New Roman" w:eastAsia="仿宋_GB2312"/>
                <w:kern w:val="0"/>
                <w:sz w:val="24"/>
                <w:szCs w:val="24"/>
              </w:rPr>
            </w:pPr>
          </w:p>
        </w:tc>
        <w:tc>
          <w:tcPr>
            <w:tcW w:w="535" w:type="pct"/>
            <w:shd w:val="clear" w:color="auto" w:fill="auto"/>
            <w:vAlign w:val="center"/>
          </w:tcPr>
          <w:p w14:paraId="485EE2A5">
            <w:pPr>
              <w:widowControl/>
              <w:jc w:val="center"/>
              <w:rPr>
                <w:rFonts w:ascii="Times New Roman" w:hAnsi="Times New Roman" w:eastAsia="仿宋_GB2312"/>
                <w:kern w:val="0"/>
                <w:sz w:val="24"/>
                <w:szCs w:val="24"/>
              </w:rPr>
            </w:pPr>
          </w:p>
        </w:tc>
        <w:tc>
          <w:tcPr>
            <w:tcW w:w="476" w:type="pct"/>
            <w:shd w:val="clear" w:color="auto" w:fill="auto"/>
            <w:vAlign w:val="center"/>
          </w:tcPr>
          <w:p w14:paraId="2AD320F2">
            <w:pPr>
              <w:widowControl/>
              <w:jc w:val="center"/>
              <w:rPr>
                <w:rFonts w:ascii="Times New Roman" w:hAnsi="Times New Roman" w:eastAsia="仿宋_GB2312"/>
                <w:kern w:val="0"/>
                <w:sz w:val="24"/>
                <w:szCs w:val="24"/>
              </w:rPr>
            </w:pPr>
          </w:p>
        </w:tc>
        <w:tc>
          <w:tcPr>
            <w:tcW w:w="496" w:type="pct"/>
            <w:shd w:val="clear" w:color="auto" w:fill="auto"/>
            <w:vAlign w:val="center"/>
          </w:tcPr>
          <w:p w14:paraId="2B26BEEF">
            <w:pPr>
              <w:widowControl/>
              <w:jc w:val="center"/>
              <w:rPr>
                <w:rFonts w:ascii="Times New Roman" w:hAnsi="Times New Roman" w:eastAsia="仿宋_GB2312"/>
                <w:kern w:val="0"/>
                <w:sz w:val="24"/>
                <w:szCs w:val="24"/>
              </w:rPr>
            </w:pPr>
          </w:p>
        </w:tc>
        <w:tc>
          <w:tcPr>
            <w:tcW w:w="251" w:type="pct"/>
            <w:shd w:val="clear" w:color="auto" w:fill="auto"/>
            <w:vAlign w:val="center"/>
          </w:tcPr>
          <w:p w14:paraId="0337613B">
            <w:pPr>
              <w:widowControl/>
              <w:jc w:val="left"/>
              <w:rPr>
                <w:rFonts w:ascii="Times New Roman" w:hAnsi="Times New Roman" w:eastAsia="仿宋_GB2312"/>
                <w:kern w:val="0"/>
                <w:sz w:val="24"/>
                <w:szCs w:val="24"/>
              </w:rPr>
            </w:pPr>
          </w:p>
        </w:tc>
      </w:tr>
      <w:tr w14:paraId="6F88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6" w:type="pct"/>
            <w:shd w:val="clear" w:color="auto" w:fill="auto"/>
            <w:vAlign w:val="center"/>
          </w:tcPr>
          <w:p w14:paraId="567FFDAA">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5</w:t>
            </w:r>
          </w:p>
        </w:tc>
        <w:tc>
          <w:tcPr>
            <w:tcW w:w="278" w:type="pct"/>
            <w:shd w:val="clear" w:color="auto" w:fill="auto"/>
            <w:vAlign w:val="center"/>
          </w:tcPr>
          <w:p w14:paraId="3F9F41FA">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政务外网</w:t>
            </w:r>
          </w:p>
        </w:tc>
        <w:tc>
          <w:tcPr>
            <w:tcW w:w="903" w:type="pct"/>
            <w:shd w:val="clear" w:color="auto" w:fill="auto"/>
            <w:vAlign w:val="center"/>
          </w:tcPr>
          <w:p w14:paraId="3B1666DE">
            <w:pPr>
              <w:widowControl/>
              <w:jc w:val="left"/>
              <w:rPr>
                <w:rFonts w:ascii="Times New Roman" w:hAnsi="Times New Roman" w:eastAsia="仿宋_GB2312"/>
                <w:kern w:val="0"/>
                <w:sz w:val="24"/>
                <w:szCs w:val="24"/>
              </w:rPr>
            </w:pPr>
            <w:r>
              <w:rPr>
                <w:rFonts w:ascii="Times New Roman" w:hAnsi="Times New Roman" w:eastAsia="仿宋_GB2312"/>
                <w:kern w:val="0"/>
                <w:sz w:val="24"/>
                <w:szCs w:val="24"/>
              </w:rPr>
              <w:t>其它</w:t>
            </w:r>
          </w:p>
        </w:tc>
        <w:tc>
          <w:tcPr>
            <w:tcW w:w="368" w:type="pct"/>
            <w:shd w:val="clear" w:color="auto" w:fill="auto"/>
            <w:vAlign w:val="center"/>
          </w:tcPr>
          <w:p w14:paraId="4F9A7B3E">
            <w:pPr>
              <w:widowControl/>
              <w:jc w:val="center"/>
              <w:rPr>
                <w:rFonts w:ascii="Times New Roman" w:hAnsi="Times New Roman" w:eastAsia="仿宋_GB2312"/>
                <w:kern w:val="0"/>
                <w:sz w:val="24"/>
                <w:szCs w:val="24"/>
              </w:rPr>
            </w:pPr>
            <w:r>
              <w:rPr>
                <w:rFonts w:ascii="Times New Roman" w:hAnsi="Times New Roman" w:eastAsia="仿宋_GB2312"/>
                <w:kern w:val="0"/>
                <w:sz w:val="24"/>
                <w:szCs w:val="24"/>
              </w:rPr>
              <w:t>虚拟机</w:t>
            </w:r>
          </w:p>
        </w:tc>
        <w:tc>
          <w:tcPr>
            <w:tcW w:w="496" w:type="pct"/>
            <w:shd w:val="clear" w:color="auto" w:fill="auto"/>
            <w:vAlign w:val="center"/>
          </w:tcPr>
          <w:p w14:paraId="1A304DD2">
            <w:pPr>
              <w:widowControl/>
              <w:jc w:val="center"/>
              <w:rPr>
                <w:rFonts w:ascii="Times New Roman" w:hAnsi="Times New Roman" w:eastAsia="仿宋_GB2312"/>
                <w:kern w:val="0"/>
                <w:sz w:val="24"/>
                <w:szCs w:val="24"/>
              </w:rPr>
            </w:pPr>
          </w:p>
        </w:tc>
        <w:tc>
          <w:tcPr>
            <w:tcW w:w="506" w:type="pct"/>
            <w:shd w:val="clear" w:color="auto" w:fill="auto"/>
            <w:vAlign w:val="center"/>
          </w:tcPr>
          <w:p w14:paraId="21590712">
            <w:pPr>
              <w:widowControl/>
              <w:jc w:val="center"/>
              <w:rPr>
                <w:rFonts w:ascii="Times New Roman" w:hAnsi="Times New Roman" w:eastAsia="仿宋_GB2312"/>
                <w:kern w:val="0"/>
                <w:sz w:val="24"/>
                <w:szCs w:val="24"/>
              </w:rPr>
            </w:pPr>
          </w:p>
        </w:tc>
        <w:tc>
          <w:tcPr>
            <w:tcW w:w="503" w:type="pct"/>
            <w:shd w:val="clear" w:color="auto" w:fill="auto"/>
            <w:vAlign w:val="center"/>
          </w:tcPr>
          <w:p w14:paraId="7D0A8EE0">
            <w:pPr>
              <w:widowControl/>
              <w:jc w:val="center"/>
              <w:rPr>
                <w:rFonts w:ascii="Times New Roman" w:hAnsi="Times New Roman" w:eastAsia="仿宋_GB2312"/>
                <w:kern w:val="0"/>
                <w:sz w:val="24"/>
                <w:szCs w:val="24"/>
              </w:rPr>
            </w:pPr>
          </w:p>
        </w:tc>
        <w:tc>
          <w:tcPr>
            <w:tcW w:w="535" w:type="pct"/>
            <w:shd w:val="clear" w:color="auto" w:fill="auto"/>
            <w:vAlign w:val="center"/>
          </w:tcPr>
          <w:p w14:paraId="52B83A76">
            <w:pPr>
              <w:widowControl/>
              <w:jc w:val="center"/>
              <w:rPr>
                <w:rFonts w:ascii="Times New Roman" w:hAnsi="Times New Roman" w:eastAsia="仿宋_GB2312"/>
                <w:kern w:val="0"/>
                <w:sz w:val="24"/>
                <w:szCs w:val="24"/>
              </w:rPr>
            </w:pPr>
          </w:p>
        </w:tc>
        <w:tc>
          <w:tcPr>
            <w:tcW w:w="476" w:type="pct"/>
            <w:shd w:val="clear" w:color="auto" w:fill="auto"/>
            <w:vAlign w:val="center"/>
          </w:tcPr>
          <w:p w14:paraId="65423C64">
            <w:pPr>
              <w:widowControl/>
              <w:jc w:val="center"/>
              <w:rPr>
                <w:rFonts w:ascii="Times New Roman" w:hAnsi="Times New Roman" w:eastAsia="仿宋_GB2312"/>
                <w:kern w:val="0"/>
                <w:sz w:val="24"/>
                <w:szCs w:val="24"/>
              </w:rPr>
            </w:pPr>
          </w:p>
        </w:tc>
        <w:tc>
          <w:tcPr>
            <w:tcW w:w="496" w:type="pct"/>
            <w:shd w:val="clear" w:color="auto" w:fill="auto"/>
            <w:vAlign w:val="center"/>
          </w:tcPr>
          <w:p w14:paraId="546DB9A2">
            <w:pPr>
              <w:widowControl/>
              <w:jc w:val="center"/>
              <w:rPr>
                <w:rFonts w:ascii="Times New Roman" w:hAnsi="Times New Roman" w:eastAsia="仿宋_GB2312"/>
                <w:kern w:val="0"/>
                <w:sz w:val="24"/>
                <w:szCs w:val="24"/>
              </w:rPr>
            </w:pPr>
          </w:p>
        </w:tc>
        <w:tc>
          <w:tcPr>
            <w:tcW w:w="251" w:type="pct"/>
            <w:shd w:val="clear" w:color="auto" w:fill="auto"/>
            <w:vAlign w:val="center"/>
          </w:tcPr>
          <w:p w14:paraId="32DEF26F">
            <w:pPr>
              <w:widowControl/>
              <w:jc w:val="left"/>
              <w:rPr>
                <w:rFonts w:ascii="Times New Roman" w:hAnsi="Times New Roman" w:eastAsia="仿宋_GB2312"/>
                <w:kern w:val="0"/>
                <w:sz w:val="24"/>
                <w:szCs w:val="24"/>
              </w:rPr>
            </w:pPr>
          </w:p>
        </w:tc>
      </w:tr>
      <w:tr w14:paraId="1196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6" w:type="pct"/>
            <w:gridSpan w:val="4"/>
            <w:shd w:val="clear" w:color="auto" w:fill="auto"/>
            <w:vAlign w:val="center"/>
          </w:tcPr>
          <w:p w14:paraId="65426BF4">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合计</w:t>
            </w:r>
          </w:p>
        </w:tc>
        <w:tc>
          <w:tcPr>
            <w:tcW w:w="496" w:type="pct"/>
            <w:shd w:val="clear" w:color="auto" w:fill="auto"/>
            <w:vAlign w:val="center"/>
          </w:tcPr>
          <w:p w14:paraId="11711096">
            <w:pPr>
              <w:widowControl/>
              <w:jc w:val="center"/>
              <w:rPr>
                <w:rFonts w:ascii="Times New Roman" w:hAnsi="Times New Roman" w:eastAsia="仿宋_GB2312"/>
                <w:b/>
                <w:bCs/>
                <w:kern w:val="0"/>
                <w:sz w:val="24"/>
                <w:szCs w:val="24"/>
              </w:rPr>
            </w:pPr>
          </w:p>
        </w:tc>
        <w:tc>
          <w:tcPr>
            <w:tcW w:w="506" w:type="pct"/>
            <w:shd w:val="clear" w:color="auto" w:fill="auto"/>
            <w:vAlign w:val="center"/>
          </w:tcPr>
          <w:p w14:paraId="66E18E29">
            <w:pPr>
              <w:widowControl/>
              <w:jc w:val="center"/>
              <w:rPr>
                <w:rFonts w:ascii="Times New Roman" w:hAnsi="Times New Roman" w:eastAsia="仿宋_GB2312"/>
                <w:b/>
                <w:bCs/>
                <w:kern w:val="0"/>
                <w:sz w:val="24"/>
                <w:szCs w:val="24"/>
              </w:rPr>
            </w:pPr>
          </w:p>
        </w:tc>
        <w:tc>
          <w:tcPr>
            <w:tcW w:w="503" w:type="pct"/>
            <w:shd w:val="clear" w:color="auto" w:fill="auto"/>
            <w:vAlign w:val="center"/>
          </w:tcPr>
          <w:p w14:paraId="29C26F0B">
            <w:pPr>
              <w:widowControl/>
              <w:jc w:val="center"/>
              <w:rPr>
                <w:rFonts w:ascii="Times New Roman" w:hAnsi="Times New Roman" w:eastAsia="仿宋_GB2312"/>
                <w:b/>
                <w:bCs/>
                <w:kern w:val="0"/>
                <w:sz w:val="24"/>
                <w:szCs w:val="24"/>
              </w:rPr>
            </w:pPr>
          </w:p>
        </w:tc>
        <w:tc>
          <w:tcPr>
            <w:tcW w:w="535" w:type="pct"/>
            <w:shd w:val="clear" w:color="auto" w:fill="auto"/>
            <w:vAlign w:val="center"/>
          </w:tcPr>
          <w:p w14:paraId="59D7B6CA">
            <w:pPr>
              <w:widowControl/>
              <w:jc w:val="center"/>
              <w:rPr>
                <w:rFonts w:ascii="Times New Roman" w:hAnsi="Times New Roman" w:eastAsia="仿宋_GB2312"/>
                <w:b/>
                <w:bCs/>
                <w:kern w:val="0"/>
                <w:sz w:val="24"/>
                <w:szCs w:val="24"/>
              </w:rPr>
            </w:pPr>
          </w:p>
        </w:tc>
        <w:tc>
          <w:tcPr>
            <w:tcW w:w="476" w:type="pct"/>
            <w:shd w:val="clear" w:color="auto" w:fill="auto"/>
            <w:vAlign w:val="center"/>
          </w:tcPr>
          <w:p w14:paraId="16DD17F5">
            <w:pPr>
              <w:widowControl/>
              <w:jc w:val="center"/>
              <w:rPr>
                <w:rFonts w:ascii="Times New Roman" w:hAnsi="Times New Roman" w:eastAsia="仿宋_GB2312"/>
                <w:b/>
                <w:bCs/>
                <w:kern w:val="0"/>
                <w:sz w:val="24"/>
                <w:szCs w:val="24"/>
              </w:rPr>
            </w:pPr>
          </w:p>
        </w:tc>
        <w:tc>
          <w:tcPr>
            <w:tcW w:w="496" w:type="pct"/>
            <w:shd w:val="clear" w:color="auto" w:fill="auto"/>
            <w:vAlign w:val="center"/>
          </w:tcPr>
          <w:p w14:paraId="28F2CC05">
            <w:pPr>
              <w:widowControl/>
              <w:jc w:val="center"/>
              <w:rPr>
                <w:rFonts w:ascii="Times New Roman" w:hAnsi="Times New Roman" w:eastAsia="仿宋_GB2312"/>
                <w:b/>
                <w:bCs/>
                <w:kern w:val="0"/>
                <w:sz w:val="24"/>
                <w:szCs w:val="24"/>
              </w:rPr>
            </w:pPr>
          </w:p>
        </w:tc>
        <w:tc>
          <w:tcPr>
            <w:tcW w:w="251" w:type="pct"/>
            <w:shd w:val="clear" w:color="auto" w:fill="auto"/>
            <w:vAlign w:val="center"/>
          </w:tcPr>
          <w:p w14:paraId="133104FD">
            <w:pPr>
              <w:widowControl/>
              <w:rPr>
                <w:rFonts w:ascii="Times New Roman" w:hAnsi="Times New Roman" w:eastAsia="仿宋_GB2312"/>
                <w:b/>
                <w:bCs/>
                <w:kern w:val="0"/>
                <w:sz w:val="24"/>
                <w:szCs w:val="24"/>
              </w:rPr>
            </w:pPr>
          </w:p>
        </w:tc>
      </w:tr>
    </w:tbl>
    <w:p w14:paraId="44AFDDDB">
      <w:pPr>
        <w:rPr>
          <w:rFonts w:ascii="仿宋_GB2312" w:eastAsia="仿宋_GB2312"/>
          <w:sz w:val="28"/>
          <w:szCs w:val="28"/>
          <w:lang w:eastAsia="zh-CN"/>
        </w:rPr>
      </w:pPr>
      <w:r>
        <w:rPr>
          <w:rFonts w:ascii="仿宋_GB2312" w:eastAsia="仿宋_GB2312"/>
          <w:sz w:val="28"/>
          <w:szCs w:val="28"/>
          <w:lang w:eastAsia="zh-CN"/>
        </w:rPr>
        <w:br w:type="page"/>
      </w:r>
    </w:p>
    <w:p w14:paraId="640F142C">
      <w:pPr>
        <w:pStyle w:val="16"/>
        <w:spacing w:line="500" w:lineRule="exact"/>
        <w:ind w:firstLine="0" w:firstLineChars="0"/>
        <w:jc w:val="center"/>
        <w:rPr>
          <w:rFonts w:hint="eastAsia" w:ascii="仿宋_GB2312" w:eastAsia="仿宋_GB2312"/>
          <w:sz w:val="28"/>
          <w:szCs w:val="28"/>
          <w:highlight w:val="lightGray"/>
          <w:lang w:val="en-US" w:eastAsia="zh-CN"/>
        </w:rPr>
      </w:pPr>
      <w:r>
        <w:rPr>
          <w:rFonts w:hint="eastAsia" w:ascii="仿宋_GB2312" w:eastAsia="仿宋_GB2312"/>
          <w:sz w:val="28"/>
          <w:szCs w:val="28"/>
          <w:highlight w:val="lightGray"/>
          <w:lang w:val="en-US" w:eastAsia="zh-CN"/>
        </w:rPr>
        <w:t>GPU资源申请示例表</w:t>
      </w:r>
    </w:p>
    <w:p w14:paraId="4C372238">
      <w:pPr>
        <w:pStyle w:val="16"/>
        <w:spacing w:line="500" w:lineRule="exact"/>
        <w:ind w:firstLine="0" w:firstLineChars="0"/>
        <w:jc w:val="left"/>
        <w:rPr>
          <w:rFonts w:hint="default" w:ascii="仿宋_GB2312" w:eastAsia="仿宋_GB2312"/>
          <w:sz w:val="28"/>
          <w:szCs w:val="28"/>
          <w:highlight w:val="yellow"/>
          <w:lang w:val="en-US" w:eastAsia="zh-CN"/>
        </w:rPr>
      </w:pPr>
      <w:r>
        <w:rPr>
          <w:rFonts w:hint="eastAsia" w:ascii="仿宋_GB2312" w:eastAsia="仿宋_GB2312"/>
          <w:sz w:val="28"/>
          <w:szCs w:val="28"/>
          <w:highlight w:val="yellow"/>
          <w:vertAlign w:val="baseline"/>
          <w:lang w:val="en-US" w:eastAsia="zh-CN"/>
        </w:rPr>
        <w:t>注：大模型项目仅填用于推理算力的描述</w:t>
      </w:r>
    </w:p>
    <w:tbl>
      <w:tblPr>
        <w:tblStyle w:val="12"/>
        <w:tblpPr w:leftFromText="180" w:rightFromText="180" w:vertAnchor="text" w:horzAnchor="page" w:tblpXSpec="center" w:tblpY="376"/>
        <w:tblOverlap w:val="never"/>
        <w:tblW w:w="47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756"/>
        <w:gridCol w:w="1481"/>
        <w:gridCol w:w="4009"/>
        <w:gridCol w:w="1546"/>
        <w:gridCol w:w="3759"/>
      </w:tblGrid>
      <w:tr w14:paraId="309B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338" w:type="pct"/>
            <w:noWrap w:val="0"/>
            <w:vAlign w:val="center"/>
          </w:tcPr>
          <w:p w14:paraId="094C821C">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序号</w:t>
            </w:r>
          </w:p>
        </w:tc>
        <w:tc>
          <w:tcPr>
            <w:tcW w:w="652" w:type="pct"/>
            <w:noWrap w:val="0"/>
            <w:vAlign w:val="center"/>
          </w:tcPr>
          <w:p w14:paraId="3F1DD659">
            <w:pPr>
              <w:widowControl/>
              <w:jc w:val="center"/>
              <w:rPr>
                <w:rFonts w:hint="eastAsia" w:ascii="Times New Roman" w:hAnsi="Times New Roman" w:eastAsia="仿宋_GB2312"/>
                <w:b/>
                <w:bCs/>
                <w:kern w:val="0"/>
                <w:sz w:val="24"/>
                <w:szCs w:val="24"/>
                <w:lang w:val="en-US" w:eastAsia="zh-CN"/>
              </w:rPr>
            </w:pPr>
            <w:r>
              <w:rPr>
                <w:rFonts w:ascii="Times New Roman" w:hAnsi="Times New Roman" w:eastAsia="仿宋_GB2312"/>
                <w:b/>
                <w:bCs/>
                <w:kern w:val="0"/>
                <w:sz w:val="24"/>
                <w:szCs w:val="24"/>
              </w:rPr>
              <w:t>网络区域</w:t>
            </w:r>
          </w:p>
        </w:tc>
        <w:tc>
          <w:tcPr>
            <w:tcW w:w="550" w:type="pct"/>
            <w:noWrap w:val="0"/>
            <w:vAlign w:val="center"/>
          </w:tcPr>
          <w:p w14:paraId="2F3AE95D">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lang w:val="en-US" w:eastAsia="zh-CN"/>
              </w:rPr>
              <w:t>GPU类型</w:t>
            </w:r>
          </w:p>
        </w:tc>
        <w:tc>
          <w:tcPr>
            <w:tcW w:w="1488" w:type="pct"/>
            <w:noWrap w:val="0"/>
            <w:vAlign w:val="center"/>
          </w:tcPr>
          <w:p w14:paraId="7914D04B">
            <w:pPr>
              <w:widowControl/>
              <w:jc w:val="center"/>
              <w:rPr>
                <w:rFonts w:hint="eastAsia" w:ascii="Times New Roman" w:hAnsi="Times New Roman" w:eastAsia="仿宋_GB2312"/>
                <w:b/>
                <w:bCs/>
                <w:kern w:val="0"/>
                <w:sz w:val="24"/>
                <w:szCs w:val="24"/>
                <w:lang w:eastAsia="zh-CN"/>
              </w:rPr>
            </w:pPr>
            <w:r>
              <w:rPr>
                <w:rFonts w:ascii="Times New Roman" w:hAnsi="Times New Roman" w:eastAsia="仿宋_GB2312"/>
                <w:b/>
                <w:bCs/>
                <w:kern w:val="0"/>
                <w:sz w:val="24"/>
                <w:szCs w:val="24"/>
              </w:rPr>
              <w:t>资源</w:t>
            </w:r>
            <w:r>
              <w:rPr>
                <w:rFonts w:hint="eastAsia" w:ascii="Times New Roman" w:hAnsi="Times New Roman" w:eastAsia="仿宋_GB2312"/>
                <w:b/>
                <w:bCs/>
                <w:kern w:val="0"/>
                <w:sz w:val="24"/>
                <w:szCs w:val="24"/>
                <w:lang w:eastAsia="zh-CN"/>
              </w:rPr>
              <w:t>说明（详述对资源的要求）</w:t>
            </w:r>
          </w:p>
        </w:tc>
        <w:tc>
          <w:tcPr>
            <w:tcW w:w="574" w:type="pct"/>
            <w:noWrap w:val="0"/>
            <w:vAlign w:val="center"/>
          </w:tcPr>
          <w:p w14:paraId="409B84DD">
            <w:pPr>
              <w:widowControl/>
              <w:jc w:val="center"/>
              <w:rPr>
                <w:rFonts w:hint="eastAsia" w:ascii="Times New Roman" w:hAnsi="Times New Roman" w:eastAsia="仿宋_GB2312"/>
                <w:b/>
                <w:bCs/>
                <w:kern w:val="0"/>
                <w:sz w:val="24"/>
                <w:szCs w:val="24"/>
                <w:lang w:val="en-US" w:eastAsia="zh-CN"/>
              </w:rPr>
            </w:pPr>
            <w:r>
              <w:rPr>
                <w:rFonts w:ascii="Times New Roman" w:hAnsi="Times New Roman" w:eastAsia="仿宋_GB2312"/>
                <w:b/>
                <w:bCs/>
                <w:kern w:val="0"/>
                <w:sz w:val="24"/>
                <w:szCs w:val="24"/>
              </w:rPr>
              <w:t>数量</w:t>
            </w:r>
            <w:r>
              <w:rPr>
                <w:rFonts w:hint="eastAsia" w:ascii="Times New Roman" w:hAnsi="Times New Roman" w:eastAsia="仿宋_GB2312"/>
                <w:b/>
                <w:bCs/>
                <w:kern w:val="0"/>
                <w:sz w:val="24"/>
                <w:szCs w:val="24"/>
                <w:lang w:eastAsia="zh-CN"/>
              </w:rPr>
              <w:t>（张）</w:t>
            </w:r>
          </w:p>
        </w:tc>
        <w:tc>
          <w:tcPr>
            <w:tcW w:w="1396" w:type="pct"/>
            <w:noWrap w:val="0"/>
            <w:vAlign w:val="center"/>
          </w:tcPr>
          <w:p w14:paraId="4DF95657">
            <w:pPr>
              <w:widowControl/>
              <w:jc w:val="center"/>
              <w:rPr>
                <w:rFonts w:hint="eastAsia" w:ascii="Times New Roman" w:hAnsi="Times New Roman" w:eastAsia="仿宋_GB2312"/>
                <w:b/>
                <w:bCs/>
                <w:kern w:val="0"/>
                <w:sz w:val="24"/>
                <w:szCs w:val="24"/>
                <w:lang w:eastAsia="zh-CN"/>
              </w:rPr>
            </w:pPr>
            <w:r>
              <w:rPr>
                <w:rFonts w:hint="eastAsia" w:ascii="Times New Roman" w:hAnsi="Times New Roman" w:eastAsia="仿宋_GB2312"/>
                <w:b/>
                <w:bCs/>
                <w:kern w:val="0"/>
                <w:sz w:val="24"/>
                <w:szCs w:val="24"/>
                <w:lang w:eastAsia="zh-CN"/>
              </w:rPr>
              <w:t>填写建设内容对应章节</w:t>
            </w:r>
          </w:p>
        </w:tc>
      </w:tr>
      <w:tr w14:paraId="46AC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8" w:type="pct"/>
            <w:noWrap w:val="0"/>
            <w:vAlign w:val="center"/>
          </w:tcPr>
          <w:p w14:paraId="1B0AD103">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1</w:t>
            </w:r>
          </w:p>
        </w:tc>
        <w:tc>
          <w:tcPr>
            <w:tcW w:w="652" w:type="pct"/>
            <w:noWrap w:val="0"/>
            <w:vAlign w:val="center"/>
          </w:tcPr>
          <w:p w14:paraId="1F040667">
            <w:pPr>
              <w:widowControl/>
              <w:jc w:val="center"/>
              <w:rPr>
                <w:rFonts w:hint="default" w:ascii="Times New Roman" w:hAnsi="Times New Roman" w:eastAsia="仿宋_GB2312"/>
                <w:b/>
                <w:bCs/>
                <w:kern w:val="0"/>
                <w:sz w:val="24"/>
                <w:szCs w:val="24"/>
                <w:lang w:val="en-US" w:eastAsia="zh-CN"/>
              </w:rPr>
            </w:pPr>
            <w:r>
              <w:rPr>
                <w:rFonts w:ascii="Times New Roman" w:hAnsi="Times New Roman" w:eastAsia="仿宋_GB2312"/>
                <w:kern w:val="0"/>
                <w:sz w:val="24"/>
                <w:szCs w:val="24"/>
              </w:rPr>
              <w:t>政务外网</w:t>
            </w:r>
            <w:r>
              <w:rPr>
                <w:rFonts w:hint="eastAsia" w:ascii="Times New Roman" w:hAnsi="Times New Roman" w:eastAsia="仿宋_GB2312"/>
                <w:kern w:val="0"/>
                <w:sz w:val="24"/>
                <w:szCs w:val="24"/>
                <w:lang w:val="en-US" w:eastAsia="zh-CN"/>
              </w:rPr>
              <w:t>/互联网/公务网</w:t>
            </w:r>
          </w:p>
        </w:tc>
        <w:tc>
          <w:tcPr>
            <w:tcW w:w="550" w:type="pct"/>
            <w:noWrap w:val="0"/>
            <w:vAlign w:val="center"/>
          </w:tcPr>
          <w:p w14:paraId="7BCFB3BB">
            <w:pPr>
              <w:widowControl/>
              <w:jc w:val="center"/>
              <w:rPr>
                <w:rFonts w:hint="default" w:ascii="Times New Roman" w:hAnsi="Times New Roman" w:eastAsia="仿宋_GB2312"/>
                <w:b/>
                <w:bCs/>
                <w:kern w:val="0"/>
                <w:sz w:val="24"/>
                <w:szCs w:val="24"/>
                <w:lang w:val="en-US" w:eastAsia="zh-CN"/>
              </w:rPr>
            </w:pPr>
            <w:r>
              <w:rPr>
                <w:rFonts w:hint="eastAsia" w:ascii="Times New Roman" w:hAnsi="Times New Roman" w:eastAsia="仿宋_GB2312"/>
                <w:b/>
                <w:bCs/>
                <w:kern w:val="0"/>
                <w:sz w:val="24"/>
                <w:szCs w:val="24"/>
                <w:lang w:eastAsia="zh-CN"/>
              </w:rPr>
              <w:t>推理</w:t>
            </w:r>
            <w:r>
              <w:rPr>
                <w:rFonts w:hint="eastAsia" w:ascii="Times New Roman" w:hAnsi="Times New Roman" w:eastAsia="仿宋_GB2312"/>
                <w:b/>
                <w:bCs/>
                <w:kern w:val="0"/>
                <w:sz w:val="24"/>
                <w:szCs w:val="24"/>
                <w:lang w:val="en-US" w:eastAsia="zh-CN"/>
              </w:rPr>
              <w:t>GPU</w:t>
            </w:r>
          </w:p>
        </w:tc>
        <w:tc>
          <w:tcPr>
            <w:tcW w:w="1488" w:type="pct"/>
            <w:noWrap w:val="0"/>
            <w:vAlign w:val="center"/>
          </w:tcPr>
          <w:p w14:paraId="4F2B9E34">
            <w:pPr>
              <w:widowControl/>
              <w:jc w:val="center"/>
              <w:rPr>
                <w:rFonts w:ascii="Times New Roman" w:hAnsi="Times New Roman" w:eastAsia="仿宋_GB2312"/>
                <w:b/>
                <w:bCs/>
                <w:kern w:val="0"/>
                <w:sz w:val="24"/>
                <w:szCs w:val="24"/>
              </w:rPr>
            </w:pPr>
          </w:p>
        </w:tc>
        <w:tc>
          <w:tcPr>
            <w:tcW w:w="574" w:type="pct"/>
            <w:noWrap w:val="0"/>
            <w:vAlign w:val="center"/>
          </w:tcPr>
          <w:p w14:paraId="788883DC">
            <w:pPr>
              <w:widowControl/>
              <w:jc w:val="center"/>
              <w:rPr>
                <w:rFonts w:ascii="Times New Roman" w:hAnsi="Times New Roman" w:eastAsia="仿宋_GB2312"/>
                <w:b/>
                <w:bCs/>
                <w:kern w:val="0"/>
                <w:sz w:val="24"/>
                <w:szCs w:val="24"/>
              </w:rPr>
            </w:pPr>
          </w:p>
        </w:tc>
        <w:tc>
          <w:tcPr>
            <w:tcW w:w="1396" w:type="pct"/>
            <w:noWrap w:val="0"/>
            <w:vAlign w:val="center"/>
          </w:tcPr>
          <w:p w14:paraId="67239668">
            <w:pPr>
              <w:widowControl/>
              <w:jc w:val="center"/>
              <w:rPr>
                <w:rFonts w:hint="default" w:ascii="Times New Roman" w:hAnsi="Times New Roman" w:eastAsia="仿宋_GB2312"/>
                <w:b/>
                <w:bCs/>
                <w:kern w:val="0"/>
                <w:sz w:val="24"/>
                <w:szCs w:val="24"/>
                <w:lang w:val="en-US" w:eastAsia="zh-CN"/>
              </w:rPr>
            </w:pPr>
          </w:p>
        </w:tc>
      </w:tr>
      <w:tr w14:paraId="2056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38" w:type="pct"/>
            <w:noWrap w:val="0"/>
            <w:vAlign w:val="center"/>
          </w:tcPr>
          <w:p w14:paraId="641B365B">
            <w:pPr>
              <w:widowControl/>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2</w:t>
            </w:r>
          </w:p>
        </w:tc>
        <w:tc>
          <w:tcPr>
            <w:tcW w:w="652" w:type="pct"/>
            <w:noWrap w:val="0"/>
            <w:vAlign w:val="center"/>
          </w:tcPr>
          <w:p w14:paraId="4BD60F85">
            <w:pPr>
              <w:widowControl/>
              <w:jc w:val="center"/>
              <w:rPr>
                <w:rFonts w:hint="eastAsia" w:ascii="Times New Roman" w:hAnsi="Times New Roman" w:eastAsia="仿宋_GB2312"/>
                <w:b/>
                <w:bCs/>
                <w:kern w:val="0"/>
                <w:sz w:val="24"/>
                <w:szCs w:val="24"/>
                <w:lang w:eastAsia="zh-CN"/>
              </w:rPr>
            </w:pPr>
          </w:p>
        </w:tc>
        <w:tc>
          <w:tcPr>
            <w:tcW w:w="550" w:type="pct"/>
            <w:noWrap w:val="0"/>
            <w:vAlign w:val="center"/>
          </w:tcPr>
          <w:p w14:paraId="58D210AE">
            <w:pPr>
              <w:widowControl/>
              <w:jc w:val="center"/>
              <w:rPr>
                <w:rFonts w:hint="default" w:ascii="Times New Roman" w:hAnsi="Times New Roman" w:eastAsia="仿宋_GB2312"/>
                <w:b/>
                <w:bCs/>
                <w:kern w:val="0"/>
                <w:sz w:val="24"/>
                <w:szCs w:val="24"/>
                <w:lang w:val="en-US" w:eastAsia="zh-CN"/>
              </w:rPr>
            </w:pPr>
            <w:r>
              <w:rPr>
                <w:rFonts w:hint="eastAsia" w:ascii="Times New Roman" w:hAnsi="Times New Roman" w:eastAsia="仿宋_GB2312"/>
                <w:b/>
                <w:bCs/>
                <w:kern w:val="0"/>
                <w:sz w:val="24"/>
                <w:szCs w:val="24"/>
                <w:lang w:eastAsia="zh-CN"/>
              </w:rPr>
              <w:t>训练</w:t>
            </w:r>
            <w:r>
              <w:rPr>
                <w:rFonts w:hint="eastAsia" w:ascii="Times New Roman" w:hAnsi="Times New Roman" w:eastAsia="仿宋_GB2312"/>
                <w:b/>
                <w:bCs/>
                <w:kern w:val="0"/>
                <w:sz w:val="24"/>
                <w:szCs w:val="24"/>
                <w:lang w:val="en-US" w:eastAsia="zh-CN"/>
              </w:rPr>
              <w:t>GPU</w:t>
            </w:r>
          </w:p>
        </w:tc>
        <w:tc>
          <w:tcPr>
            <w:tcW w:w="1488" w:type="pct"/>
            <w:noWrap w:val="0"/>
            <w:vAlign w:val="center"/>
          </w:tcPr>
          <w:p w14:paraId="7842C2E3">
            <w:pPr>
              <w:widowControl/>
              <w:jc w:val="center"/>
              <w:rPr>
                <w:rFonts w:ascii="Times New Roman" w:hAnsi="Times New Roman" w:eastAsia="仿宋_GB2312"/>
                <w:b/>
                <w:bCs/>
                <w:kern w:val="0"/>
                <w:sz w:val="24"/>
                <w:szCs w:val="24"/>
              </w:rPr>
            </w:pPr>
          </w:p>
        </w:tc>
        <w:tc>
          <w:tcPr>
            <w:tcW w:w="574" w:type="pct"/>
            <w:noWrap w:val="0"/>
            <w:vAlign w:val="center"/>
          </w:tcPr>
          <w:p w14:paraId="0A01FC64">
            <w:pPr>
              <w:widowControl/>
              <w:jc w:val="center"/>
              <w:rPr>
                <w:rFonts w:ascii="Times New Roman" w:hAnsi="Times New Roman" w:eastAsia="仿宋_GB2312"/>
                <w:b/>
                <w:bCs/>
                <w:kern w:val="0"/>
                <w:sz w:val="24"/>
                <w:szCs w:val="24"/>
              </w:rPr>
            </w:pPr>
          </w:p>
        </w:tc>
        <w:tc>
          <w:tcPr>
            <w:tcW w:w="1396" w:type="pct"/>
            <w:noWrap w:val="0"/>
            <w:vAlign w:val="center"/>
          </w:tcPr>
          <w:p w14:paraId="379D64BE">
            <w:pPr>
              <w:widowControl/>
              <w:jc w:val="center"/>
              <w:rPr>
                <w:rFonts w:hint="default" w:ascii="Times New Roman" w:hAnsi="Times New Roman" w:eastAsia="仿宋_GB2312"/>
                <w:b/>
                <w:bCs/>
                <w:kern w:val="0"/>
                <w:sz w:val="24"/>
                <w:szCs w:val="24"/>
                <w:lang w:val="en-US" w:eastAsia="zh"/>
              </w:rPr>
            </w:pPr>
          </w:p>
        </w:tc>
      </w:tr>
      <w:tr w14:paraId="301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38" w:type="pct"/>
            <w:noWrap w:val="0"/>
            <w:vAlign w:val="center"/>
          </w:tcPr>
          <w:p w14:paraId="2BE34842">
            <w:pPr>
              <w:widowControl/>
              <w:jc w:val="center"/>
              <w:rPr>
                <w:rFonts w:hint="eastAsia" w:ascii="Times New Roman" w:hAnsi="Times New Roman" w:eastAsia="仿宋_GB2312"/>
                <w:b/>
                <w:bCs/>
                <w:kern w:val="0"/>
                <w:sz w:val="24"/>
                <w:szCs w:val="24"/>
                <w:lang w:val="en-US" w:eastAsia="zh-CN"/>
              </w:rPr>
            </w:pPr>
            <w:r>
              <w:rPr>
                <w:rFonts w:hint="eastAsia" w:ascii="Times New Roman" w:hAnsi="Times New Roman" w:eastAsia="仿宋_GB2312"/>
                <w:b/>
                <w:bCs/>
                <w:kern w:val="0"/>
                <w:sz w:val="24"/>
                <w:szCs w:val="24"/>
                <w:lang w:val="en-US" w:eastAsia="zh-CN"/>
              </w:rPr>
              <w:t>3</w:t>
            </w:r>
          </w:p>
        </w:tc>
        <w:tc>
          <w:tcPr>
            <w:tcW w:w="652" w:type="pct"/>
            <w:noWrap w:val="0"/>
            <w:vAlign w:val="center"/>
          </w:tcPr>
          <w:p w14:paraId="686CFCA4">
            <w:pPr>
              <w:widowControl/>
              <w:jc w:val="center"/>
              <w:rPr>
                <w:rFonts w:hint="eastAsia" w:ascii="Times New Roman" w:hAnsi="Times New Roman" w:eastAsia="仿宋_GB2312"/>
                <w:b/>
                <w:bCs/>
                <w:kern w:val="0"/>
                <w:sz w:val="24"/>
                <w:szCs w:val="24"/>
                <w:lang w:eastAsia="zh-CN"/>
              </w:rPr>
            </w:pPr>
          </w:p>
        </w:tc>
        <w:tc>
          <w:tcPr>
            <w:tcW w:w="550" w:type="pct"/>
            <w:noWrap w:val="0"/>
            <w:vAlign w:val="center"/>
          </w:tcPr>
          <w:p w14:paraId="2A85473E">
            <w:pPr>
              <w:widowControl/>
              <w:jc w:val="center"/>
              <w:rPr>
                <w:rFonts w:hint="default" w:ascii="Times New Roman" w:hAnsi="Times New Roman" w:eastAsia="仿宋_GB2312"/>
                <w:b/>
                <w:bCs/>
                <w:kern w:val="0"/>
                <w:sz w:val="24"/>
                <w:szCs w:val="24"/>
                <w:lang w:val="en-US" w:eastAsia="zh-CN"/>
              </w:rPr>
            </w:pPr>
            <w:r>
              <w:rPr>
                <w:rFonts w:hint="eastAsia" w:ascii="Times New Roman" w:hAnsi="Times New Roman" w:eastAsia="仿宋_GB2312"/>
                <w:b/>
                <w:bCs/>
                <w:kern w:val="0"/>
                <w:sz w:val="24"/>
                <w:szCs w:val="24"/>
                <w:lang w:eastAsia="zh-CN"/>
              </w:rPr>
              <w:t>渲染</w:t>
            </w:r>
            <w:r>
              <w:rPr>
                <w:rFonts w:hint="eastAsia" w:ascii="Times New Roman" w:hAnsi="Times New Roman" w:eastAsia="仿宋_GB2312"/>
                <w:b/>
                <w:bCs/>
                <w:kern w:val="0"/>
                <w:sz w:val="24"/>
                <w:szCs w:val="24"/>
                <w:lang w:val="en-US" w:eastAsia="zh-CN"/>
              </w:rPr>
              <w:t>GPU</w:t>
            </w:r>
          </w:p>
        </w:tc>
        <w:tc>
          <w:tcPr>
            <w:tcW w:w="1488" w:type="pct"/>
            <w:noWrap w:val="0"/>
            <w:vAlign w:val="center"/>
          </w:tcPr>
          <w:p w14:paraId="1847D71D">
            <w:pPr>
              <w:widowControl/>
              <w:jc w:val="center"/>
              <w:rPr>
                <w:rFonts w:ascii="Times New Roman" w:hAnsi="Times New Roman" w:eastAsia="仿宋_GB2312"/>
                <w:b/>
                <w:bCs/>
                <w:kern w:val="0"/>
                <w:sz w:val="24"/>
                <w:szCs w:val="24"/>
              </w:rPr>
            </w:pPr>
          </w:p>
        </w:tc>
        <w:tc>
          <w:tcPr>
            <w:tcW w:w="574" w:type="pct"/>
            <w:noWrap w:val="0"/>
            <w:vAlign w:val="center"/>
          </w:tcPr>
          <w:p w14:paraId="37520DF0">
            <w:pPr>
              <w:widowControl/>
              <w:jc w:val="center"/>
              <w:rPr>
                <w:rFonts w:ascii="Times New Roman" w:hAnsi="Times New Roman" w:eastAsia="仿宋_GB2312"/>
                <w:b/>
                <w:bCs/>
                <w:kern w:val="0"/>
                <w:sz w:val="24"/>
                <w:szCs w:val="24"/>
              </w:rPr>
            </w:pPr>
          </w:p>
        </w:tc>
        <w:tc>
          <w:tcPr>
            <w:tcW w:w="1396" w:type="pct"/>
            <w:noWrap w:val="0"/>
            <w:vAlign w:val="center"/>
          </w:tcPr>
          <w:p w14:paraId="484D686C">
            <w:pPr>
              <w:widowControl/>
              <w:jc w:val="center"/>
              <w:rPr>
                <w:rFonts w:hint="default" w:ascii="Times New Roman" w:hAnsi="Times New Roman" w:eastAsia="仿宋_GB2312"/>
                <w:b/>
                <w:bCs/>
                <w:kern w:val="0"/>
                <w:sz w:val="24"/>
                <w:szCs w:val="24"/>
                <w:lang w:val="en-US" w:eastAsia="zh"/>
              </w:rPr>
            </w:pPr>
          </w:p>
        </w:tc>
      </w:tr>
      <w:tr w14:paraId="485D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029" w:type="pct"/>
            <w:gridSpan w:val="4"/>
            <w:noWrap w:val="0"/>
            <w:vAlign w:val="center"/>
          </w:tcPr>
          <w:p w14:paraId="6BCB1909">
            <w:pPr>
              <w:widowControl/>
              <w:jc w:val="center"/>
              <w:rPr>
                <w:rFonts w:ascii="Times New Roman" w:hAnsi="Times New Roman" w:eastAsia="仿宋_GB2312"/>
                <w:b/>
                <w:bCs/>
                <w:kern w:val="0"/>
                <w:sz w:val="24"/>
                <w:szCs w:val="24"/>
              </w:rPr>
            </w:pPr>
            <w:r>
              <w:rPr>
                <w:rFonts w:hint="eastAsia" w:ascii="Times New Roman" w:hAnsi="Times New Roman" w:eastAsia="仿宋_GB2312"/>
                <w:b/>
                <w:bCs/>
                <w:kern w:val="0"/>
                <w:sz w:val="24"/>
                <w:szCs w:val="24"/>
                <w:lang w:val="en-US" w:eastAsia="zh-CN"/>
              </w:rPr>
              <w:t>合计</w:t>
            </w:r>
          </w:p>
        </w:tc>
        <w:tc>
          <w:tcPr>
            <w:tcW w:w="574" w:type="pct"/>
            <w:noWrap w:val="0"/>
            <w:vAlign w:val="center"/>
          </w:tcPr>
          <w:p w14:paraId="1F065237">
            <w:pPr>
              <w:widowControl/>
              <w:jc w:val="center"/>
              <w:rPr>
                <w:rFonts w:ascii="Times New Roman" w:hAnsi="Times New Roman" w:eastAsia="仿宋_GB2312"/>
                <w:b/>
                <w:bCs/>
                <w:kern w:val="0"/>
                <w:sz w:val="24"/>
                <w:szCs w:val="24"/>
              </w:rPr>
            </w:pPr>
          </w:p>
        </w:tc>
        <w:tc>
          <w:tcPr>
            <w:tcW w:w="1396" w:type="pct"/>
            <w:noWrap w:val="0"/>
            <w:vAlign w:val="center"/>
          </w:tcPr>
          <w:p w14:paraId="297DA4F2">
            <w:pPr>
              <w:widowControl/>
              <w:jc w:val="center"/>
              <w:rPr>
                <w:rFonts w:hint="default" w:ascii="Times New Roman" w:hAnsi="Times New Roman" w:eastAsia="仿宋_GB2312"/>
                <w:b/>
                <w:bCs/>
                <w:kern w:val="0"/>
                <w:sz w:val="24"/>
                <w:szCs w:val="24"/>
                <w:lang w:val="en-US" w:eastAsia="zh"/>
              </w:rPr>
            </w:pPr>
          </w:p>
        </w:tc>
      </w:tr>
    </w:tbl>
    <w:p w14:paraId="5A4D9FBC"/>
    <w:p w14:paraId="570E7320">
      <w:pPr>
        <w:pStyle w:val="16"/>
        <w:spacing w:line="500" w:lineRule="exact"/>
        <w:ind w:firstLine="560"/>
        <w:outlineLvl w:val="1"/>
        <w:rPr>
          <w:rFonts w:ascii="仿宋_GB2312" w:eastAsia="仿宋_GB2312"/>
          <w:sz w:val="28"/>
          <w:szCs w:val="28"/>
          <w:lang w:eastAsia="zh-CN"/>
        </w:rPr>
        <w:sectPr>
          <w:pgSz w:w="16838" w:h="11906" w:orient="landscape"/>
          <w:pgMar w:top="1800" w:right="1440" w:bottom="1800" w:left="1440" w:header="851" w:footer="992" w:gutter="0"/>
          <w:cols w:space="425" w:num="1"/>
          <w:docGrid w:type="lines" w:linePitch="312" w:charSpace="0"/>
        </w:sectPr>
      </w:pPr>
    </w:p>
    <w:p w14:paraId="474F4F40">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highlight w:val="lightGray"/>
          <w:lang w:eastAsia="zh-CN"/>
        </w:rPr>
        <w:t>6.17.密码服务资源内容</w:t>
      </w:r>
    </w:p>
    <w:p w14:paraId="175F5AF2">
      <w:pPr>
        <w:pStyle w:val="16"/>
        <w:spacing w:line="500" w:lineRule="exact"/>
        <w:ind w:firstLine="560"/>
        <w:rPr>
          <w:rFonts w:ascii="黑体" w:eastAsia="黑体"/>
          <w:sz w:val="28"/>
          <w:szCs w:val="28"/>
          <w:lang w:eastAsia="zh-CN"/>
        </w:rPr>
      </w:pPr>
      <w:r>
        <w:rPr>
          <w:rFonts w:hint="eastAsia" w:ascii="仿宋_GB2312" w:eastAsia="仿宋_GB2312"/>
          <w:sz w:val="28"/>
          <w:szCs w:val="28"/>
          <w:highlight w:val="lightGray"/>
          <w:lang w:eastAsia="zh-CN"/>
        </w:rPr>
        <w:t>要求：新建项目根据密码应用需求及应用方案，分析所需的密码服务资源及数量的估算依据。升级改造项目，详细说明原项目现有密码资源利用率，并根据新增需求说明增加的理由。</w:t>
      </w:r>
    </w:p>
    <w:p w14:paraId="4A9228C7">
      <w:pPr>
        <w:pStyle w:val="16"/>
        <w:spacing w:line="500" w:lineRule="exact"/>
        <w:ind w:firstLine="560"/>
        <w:outlineLvl w:val="0"/>
        <w:rPr>
          <w:rFonts w:ascii="黑体" w:eastAsia="黑体"/>
          <w:sz w:val="28"/>
          <w:szCs w:val="28"/>
          <w:lang w:eastAsia="zh-CN"/>
        </w:rPr>
      </w:pPr>
      <w:r>
        <w:rPr>
          <w:rFonts w:hint="eastAsia" w:ascii="黑体" w:eastAsia="黑体"/>
          <w:sz w:val="28"/>
          <w:szCs w:val="28"/>
          <w:lang w:eastAsia="zh-CN"/>
        </w:rPr>
        <w:t>第七章 项目预算</w:t>
      </w:r>
      <w:bookmarkEnd w:id="21"/>
      <w:bookmarkEnd w:id="22"/>
    </w:p>
    <w:p w14:paraId="5BEBEEE0">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7.1.预算编制说明</w:t>
      </w:r>
    </w:p>
    <w:p w14:paraId="05DB1D7B">
      <w:pPr>
        <w:pStyle w:val="16"/>
        <w:spacing w:line="500" w:lineRule="exact"/>
        <w:ind w:firstLine="565" w:firstLineChars="202"/>
        <w:rPr>
          <w:rFonts w:ascii="仿宋_GB2312" w:eastAsia="仿宋_GB2312"/>
          <w:sz w:val="28"/>
          <w:szCs w:val="28"/>
          <w:lang w:eastAsia="zh-CN"/>
        </w:rPr>
      </w:pPr>
      <w:r>
        <w:rPr>
          <w:rFonts w:hint="eastAsia" w:ascii="仿宋_GB2312" w:eastAsia="仿宋_GB2312"/>
          <w:sz w:val="28"/>
          <w:szCs w:val="28"/>
          <w:lang w:eastAsia="zh-CN"/>
        </w:rPr>
        <w:t>要求：项目总投资：XX资金（万元），其中建设费用为XX资金（万元），其他建设费用为XX资金（万元）。</w:t>
      </w:r>
    </w:p>
    <w:p w14:paraId="7E31B3FC">
      <w:pPr>
        <w:pStyle w:val="16"/>
        <w:spacing w:line="500" w:lineRule="exact"/>
        <w:ind w:firstLine="565" w:firstLineChars="202"/>
        <w:rPr>
          <w:rFonts w:hint="eastAsia" w:ascii="楷体_GB2312" w:eastAsia="楷体_GB2312"/>
          <w:sz w:val="28"/>
          <w:szCs w:val="28"/>
          <w:lang w:eastAsia="zh-CN"/>
        </w:rPr>
      </w:pPr>
      <w:r>
        <w:rPr>
          <w:rFonts w:hint="eastAsia" w:ascii="楷体_GB2312" w:eastAsia="楷体_GB2312"/>
          <w:sz w:val="28"/>
          <w:szCs w:val="28"/>
          <w:highlight w:val="lightGray"/>
          <w:lang w:eastAsia="zh-CN"/>
        </w:rPr>
        <w:t>注：如项目预算中涉及密码应用相关建设内容及费用，根据上海市密码管理局《关于规范和加强我市重要网络和信息系统密码应用与安全性评估工作的通知》（沪密局</w:t>
      </w:r>
      <w:r>
        <w:rPr>
          <w:rFonts w:hint="eastAsia" w:ascii="楷体_GB2312" w:hAnsi="仿宋" w:eastAsia="楷体_GB2312" w:cs="仿宋"/>
          <w:sz w:val="28"/>
          <w:szCs w:val="28"/>
          <w:highlight w:val="lightGray"/>
          <w:lang w:eastAsia="zh-CN"/>
        </w:rPr>
        <w:t>〔</w:t>
      </w:r>
      <w:r>
        <w:rPr>
          <w:rFonts w:hint="eastAsia" w:ascii="楷体_GB2312" w:eastAsia="楷体_GB2312"/>
          <w:sz w:val="28"/>
          <w:szCs w:val="28"/>
          <w:highlight w:val="lightGray"/>
          <w:lang w:eastAsia="zh-CN"/>
        </w:rPr>
        <w:t>2021</w:t>
      </w:r>
      <w:r>
        <w:rPr>
          <w:rFonts w:hint="eastAsia" w:ascii="楷体_GB2312" w:hAnsi="仿宋" w:eastAsia="楷体_GB2312" w:cs="仿宋"/>
          <w:sz w:val="28"/>
          <w:szCs w:val="28"/>
          <w:highlight w:val="lightGray"/>
          <w:lang w:eastAsia="zh-CN"/>
        </w:rPr>
        <w:t>〕</w:t>
      </w:r>
      <w:r>
        <w:rPr>
          <w:rFonts w:hint="eastAsia" w:ascii="楷体_GB2312" w:eastAsia="楷体_GB2312"/>
          <w:sz w:val="28"/>
          <w:szCs w:val="28"/>
          <w:highlight w:val="lightGray"/>
          <w:lang w:eastAsia="zh-CN"/>
        </w:rPr>
        <w:t>5号文）要求，将《重要网络和信息系统密码应用方案》、《重要网络和信息系统密码应用方案安全性评估报告》随项目可行性研究报告一并上报，作为相关预算的申报依据。</w:t>
      </w:r>
    </w:p>
    <w:p w14:paraId="150B44E0">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7.2.项目软硬件购置及应用系统开发投资估算</w:t>
      </w:r>
    </w:p>
    <w:p w14:paraId="7831DB15">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highlight w:val="lightGray"/>
          <w:lang w:eastAsia="zh-CN"/>
        </w:rPr>
        <w:t>要求：以表格形式分类列出购置设备名称、型号、配置、数量、单价、总价、备注说明；软件开发要指明开发工作量和单价。</w:t>
      </w:r>
    </w:p>
    <w:p w14:paraId="3415F1D6">
      <w:pPr>
        <w:pStyle w:val="16"/>
        <w:spacing w:line="500" w:lineRule="exact"/>
        <w:ind w:firstLine="560"/>
        <w:rPr>
          <w:rFonts w:hint="eastAsia" w:ascii="楷体_GB2312" w:eastAsia="楷体_GB2312"/>
          <w:sz w:val="28"/>
          <w:szCs w:val="28"/>
          <w:lang w:eastAsia="zh-CN"/>
        </w:rPr>
      </w:pPr>
      <w:r>
        <w:rPr>
          <w:rFonts w:hint="eastAsia" w:ascii="楷体_GB2312" w:eastAsia="楷体_GB2312"/>
          <w:sz w:val="28"/>
          <w:szCs w:val="28"/>
          <w:highlight w:val="lightGray"/>
          <w:lang w:eastAsia="zh-CN"/>
        </w:rPr>
        <w:t>注：1）模块的建设内容需与可研报告中的第六章节的功能序号形成关联关系。2）功能人月的单价为2.5万元。针对数字化新技术应用可调整为3万元。3）单个功能点的工作量上</w:t>
      </w:r>
      <w:r>
        <w:rPr>
          <w:rFonts w:hint="eastAsia" w:ascii="楷体_GB2312" w:eastAsia="楷体_GB2312"/>
          <w:sz w:val="28"/>
          <w:szCs w:val="28"/>
          <w:highlight w:val="lightGray"/>
          <w:lang w:val="en-US" w:eastAsia="zh-CN"/>
        </w:rPr>
        <w:t>限</w:t>
      </w:r>
      <w:r>
        <w:rPr>
          <w:rFonts w:hint="eastAsia" w:ascii="楷体_GB2312" w:eastAsia="楷体_GB2312"/>
          <w:sz w:val="28"/>
          <w:szCs w:val="28"/>
          <w:highlight w:val="lightGray"/>
          <w:lang w:eastAsia="zh-CN"/>
        </w:rPr>
        <w:t>为5个</w:t>
      </w:r>
      <w:r>
        <w:rPr>
          <w:rFonts w:hint="eastAsia" w:ascii="楷体_GB2312" w:eastAsia="楷体_GB2312"/>
          <w:sz w:val="28"/>
          <w:szCs w:val="28"/>
          <w:highlight w:val="lightGray"/>
          <w:lang w:val="en-US" w:eastAsia="zh-CN"/>
        </w:rPr>
        <w:t>人月</w:t>
      </w:r>
      <w:r>
        <w:rPr>
          <w:rFonts w:hint="eastAsia" w:ascii="楷体_GB2312" w:eastAsia="楷体_GB2312"/>
          <w:sz w:val="28"/>
          <w:szCs w:val="28"/>
          <w:highlight w:val="lightGray"/>
          <w:lang w:eastAsia="zh-CN"/>
        </w:rPr>
        <w:t>，下</w:t>
      </w:r>
      <w:r>
        <w:rPr>
          <w:rFonts w:hint="eastAsia" w:ascii="楷体_GB2312" w:eastAsia="楷体_GB2312"/>
          <w:sz w:val="28"/>
          <w:szCs w:val="28"/>
          <w:highlight w:val="lightGray"/>
          <w:lang w:val="en-US" w:eastAsia="zh-CN"/>
        </w:rPr>
        <w:t>限</w:t>
      </w:r>
      <w:r>
        <w:rPr>
          <w:rFonts w:hint="eastAsia" w:ascii="楷体_GB2312" w:eastAsia="楷体_GB2312"/>
          <w:sz w:val="28"/>
          <w:szCs w:val="28"/>
          <w:highlight w:val="lightGray"/>
          <w:lang w:eastAsia="zh-CN"/>
        </w:rPr>
        <w:t>为1个</w:t>
      </w:r>
      <w:r>
        <w:rPr>
          <w:rFonts w:hint="eastAsia" w:ascii="楷体_GB2312" w:eastAsia="楷体_GB2312"/>
          <w:sz w:val="28"/>
          <w:szCs w:val="28"/>
          <w:highlight w:val="lightGray"/>
          <w:lang w:val="en-US" w:eastAsia="zh-CN"/>
        </w:rPr>
        <w:t>人月</w:t>
      </w:r>
      <w:r>
        <w:rPr>
          <w:rFonts w:hint="eastAsia" w:ascii="楷体_GB2312" w:eastAsia="楷体_GB2312"/>
          <w:sz w:val="28"/>
          <w:szCs w:val="28"/>
          <w:highlight w:val="lightGray"/>
          <w:lang w:eastAsia="zh-CN"/>
        </w:rPr>
        <w:t>。4）功能名称不可重复申报。5）功能描述字数不可少于10个汉字。</w:t>
      </w:r>
    </w:p>
    <w:p w14:paraId="398AB8FC">
      <w:pPr>
        <w:pStyle w:val="16"/>
        <w:spacing w:line="500" w:lineRule="exact"/>
        <w:jc w:val="center"/>
        <w:rPr>
          <w:rFonts w:ascii="仿宋_GB2312" w:eastAsia="仿宋_GB2312"/>
          <w:lang w:eastAsia="zh-CN"/>
        </w:rPr>
      </w:pPr>
      <w:r>
        <w:rPr>
          <w:rFonts w:hint="eastAsia" w:ascii="仿宋_GB2312" w:eastAsia="仿宋_GB2312"/>
          <w:lang w:eastAsia="zh-CN"/>
        </w:rPr>
        <w:t>应用软件开发投资估算明细表样例</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385"/>
        <w:gridCol w:w="1772"/>
        <w:gridCol w:w="939"/>
        <w:gridCol w:w="1120"/>
        <w:gridCol w:w="980"/>
        <w:gridCol w:w="1605"/>
      </w:tblGrid>
      <w:tr w14:paraId="71B0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pct"/>
            <w:shd w:val="clear" w:color="auto" w:fill="auto"/>
            <w:vAlign w:val="center"/>
          </w:tcPr>
          <w:p w14:paraId="2F459708">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813" w:type="pct"/>
            <w:shd w:val="clear" w:color="auto" w:fill="auto"/>
            <w:vAlign w:val="center"/>
          </w:tcPr>
          <w:p w14:paraId="34EA30E9">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模块名称</w:t>
            </w:r>
          </w:p>
        </w:tc>
        <w:tc>
          <w:tcPr>
            <w:tcW w:w="1039" w:type="pct"/>
            <w:shd w:val="clear" w:color="auto" w:fill="auto"/>
            <w:vAlign w:val="center"/>
          </w:tcPr>
          <w:p w14:paraId="167EE03E">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功能名称</w:t>
            </w:r>
          </w:p>
        </w:tc>
        <w:tc>
          <w:tcPr>
            <w:tcW w:w="551" w:type="pct"/>
            <w:shd w:val="clear" w:color="auto" w:fill="auto"/>
            <w:vAlign w:val="center"/>
          </w:tcPr>
          <w:p w14:paraId="3FDDCCD8">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工作量（人月）</w:t>
            </w:r>
          </w:p>
        </w:tc>
        <w:tc>
          <w:tcPr>
            <w:tcW w:w="657" w:type="pct"/>
            <w:shd w:val="clear" w:color="auto" w:fill="auto"/>
            <w:vAlign w:val="center"/>
          </w:tcPr>
          <w:p w14:paraId="11F8224B">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单价（元）</w:t>
            </w:r>
          </w:p>
        </w:tc>
        <w:tc>
          <w:tcPr>
            <w:tcW w:w="575" w:type="pct"/>
            <w:shd w:val="clear" w:color="auto" w:fill="auto"/>
            <w:vAlign w:val="center"/>
          </w:tcPr>
          <w:p w14:paraId="14FCD470">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总金额（元）</w:t>
            </w:r>
          </w:p>
        </w:tc>
        <w:tc>
          <w:tcPr>
            <w:tcW w:w="942" w:type="pct"/>
            <w:shd w:val="clear" w:color="auto" w:fill="BEBEBE" w:themeFill="background1" w:themeFillShade="BF"/>
            <w:vAlign w:val="center"/>
          </w:tcPr>
          <w:p w14:paraId="3198F560">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对应建设内容中的功能章节</w:t>
            </w:r>
          </w:p>
        </w:tc>
      </w:tr>
      <w:tr w14:paraId="794D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0" w:type="pct"/>
            <w:shd w:val="clear" w:color="auto" w:fill="auto"/>
            <w:vAlign w:val="center"/>
          </w:tcPr>
          <w:p w14:paraId="1E75F24D">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813" w:type="pct"/>
            <w:vMerge w:val="restart"/>
            <w:shd w:val="clear" w:color="auto" w:fill="auto"/>
            <w:vAlign w:val="center"/>
          </w:tcPr>
          <w:p w14:paraId="48B690B6">
            <w:pPr>
              <w:widowControl/>
              <w:jc w:val="center"/>
              <w:rPr>
                <w:rFonts w:ascii="仿宋" w:hAnsi="仿宋" w:eastAsia="仿宋" w:cs="宋体"/>
                <w:kern w:val="0"/>
                <w:sz w:val="24"/>
                <w:szCs w:val="24"/>
              </w:rPr>
            </w:pPr>
            <w:r>
              <w:rPr>
                <w:rFonts w:hint="eastAsia" w:ascii="仿宋" w:hAnsi="仿宋" w:eastAsia="仿宋" w:cs="宋体"/>
                <w:kern w:val="0"/>
                <w:sz w:val="24"/>
                <w:szCs w:val="24"/>
              </w:rPr>
              <w:t>XXX模块</w:t>
            </w:r>
          </w:p>
        </w:tc>
        <w:tc>
          <w:tcPr>
            <w:tcW w:w="1039" w:type="pct"/>
            <w:shd w:val="clear" w:color="auto" w:fill="auto"/>
            <w:vAlign w:val="center"/>
          </w:tcPr>
          <w:p w14:paraId="612844DF">
            <w:pPr>
              <w:widowControl/>
              <w:jc w:val="left"/>
              <w:rPr>
                <w:rFonts w:ascii="仿宋" w:hAnsi="仿宋" w:eastAsia="仿宋" w:cs="宋体"/>
                <w:kern w:val="0"/>
                <w:sz w:val="24"/>
                <w:szCs w:val="24"/>
              </w:rPr>
            </w:pPr>
            <w:r>
              <w:rPr>
                <w:rFonts w:hint="eastAsia" w:ascii="仿宋" w:hAnsi="仿宋" w:eastAsia="仿宋" w:cs="宋体"/>
                <w:kern w:val="0"/>
                <w:sz w:val="24"/>
                <w:szCs w:val="24"/>
              </w:rPr>
              <w:t>功能1</w:t>
            </w:r>
          </w:p>
        </w:tc>
        <w:tc>
          <w:tcPr>
            <w:tcW w:w="551" w:type="pct"/>
            <w:shd w:val="clear" w:color="auto" w:fill="auto"/>
            <w:vAlign w:val="center"/>
          </w:tcPr>
          <w:p w14:paraId="38B26882">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657" w:type="pct"/>
            <w:shd w:val="clear" w:color="auto" w:fill="auto"/>
            <w:vAlign w:val="center"/>
          </w:tcPr>
          <w:p w14:paraId="70D31F64">
            <w:pPr>
              <w:widowControl/>
              <w:jc w:val="right"/>
              <w:rPr>
                <w:rFonts w:ascii="仿宋" w:hAnsi="仿宋" w:eastAsia="仿宋" w:cs="宋体"/>
                <w:kern w:val="0"/>
                <w:sz w:val="24"/>
                <w:szCs w:val="24"/>
              </w:rPr>
            </w:pPr>
            <w:r>
              <w:rPr>
                <w:rFonts w:hint="eastAsia" w:ascii="仿宋" w:hAnsi="仿宋" w:eastAsia="仿宋" w:cs="宋体"/>
                <w:kern w:val="0"/>
                <w:sz w:val="24"/>
                <w:szCs w:val="24"/>
              </w:rPr>
              <w:t>25000</w:t>
            </w:r>
          </w:p>
        </w:tc>
        <w:tc>
          <w:tcPr>
            <w:tcW w:w="575" w:type="pct"/>
            <w:shd w:val="clear" w:color="auto" w:fill="auto"/>
            <w:vAlign w:val="center"/>
          </w:tcPr>
          <w:p w14:paraId="5F7D540C">
            <w:pPr>
              <w:widowControl/>
              <w:jc w:val="right"/>
              <w:rPr>
                <w:rFonts w:ascii="仿宋" w:hAnsi="仿宋" w:eastAsia="仿宋" w:cs="宋体"/>
                <w:kern w:val="0"/>
                <w:sz w:val="24"/>
                <w:szCs w:val="24"/>
              </w:rPr>
            </w:pPr>
            <w:r>
              <w:rPr>
                <w:rFonts w:hint="eastAsia" w:ascii="仿宋" w:hAnsi="仿宋" w:eastAsia="仿宋" w:cs="宋体"/>
                <w:kern w:val="0"/>
                <w:sz w:val="24"/>
                <w:szCs w:val="24"/>
              </w:rPr>
              <w:t>75000</w:t>
            </w:r>
          </w:p>
        </w:tc>
        <w:tc>
          <w:tcPr>
            <w:tcW w:w="942" w:type="pct"/>
            <w:shd w:val="clear" w:color="auto" w:fill="BEBEBE" w:themeFill="background1" w:themeFillShade="BF"/>
            <w:vAlign w:val="center"/>
          </w:tcPr>
          <w:p w14:paraId="63B8C894">
            <w:pPr>
              <w:widowControl/>
              <w:jc w:val="center"/>
              <w:rPr>
                <w:rFonts w:ascii="仿宋" w:hAnsi="仿宋" w:eastAsia="仿宋" w:cs="宋体"/>
                <w:kern w:val="0"/>
                <w:sz w:val="24"/>
                <w:szCs w:val="24"/>
              </w:rPr>
            </w:pPr>
            <w:r>
              <w:rPr>
                <w:rFonts w:hint="eastAsia" w:ascii="仿宋" w:hAnsi="仿宋" w:eastAsia="仿宋" w:cs="宋体"/>
                <w:kern w:val="0"/>
                <w:sz w:val="24"/>
                <w:szCs w:val="24"/>
              </w:rPr>
              <w:t>6.1.1.1</w:t>
            </w:r>
          </w:p>
        </w:tc>
      </w:tr>
      <w:tr w14:paraId="6735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20" w:type="pct"/>
            <w:shd w:val="clear" w:color="auto" w:fill="auto"/>
            <w:vAlign w:val="center"/>
          </w:tcPr>
          <w:p w14:paraId="7AAC8847">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813" w:type="pct"/>
            <w:vMerge w:val="continue"/>
            <w:shd w:val="clear" w:color="auto" w:fill="auto"/>
            <w:vAlign w:val="center"/>
          </w:tcPr>
          <w:p w14:paraId="1DBF4895">
            <w:pPr>
              <w:widowControl/>
              <w:jc w:val="left"/>
              <w:rPr>
                <w:rFonts w:ascii="仿宋" w:hAnsi="仿宋" w:eastAsia="仿宋" w:cs="宋体"/>
                <w:kern w:val="0"/>
                <w:sz w:val="24"/>
                <w:szCs w:val="24"/>
              </w:rPr>
            </w:pPr>
          </w:p>
        </w:tc>
        <w:tc>
          <w:tcPr>
            <w:tcW w:w="1039" w:type="pct"/>
            <w:shd w:val="clear" w:color="auto" w:fill="auto"/>
            <w:vAlign w:val="center"/>
          </w:tcPr>
          <w:p w14:paraId="6E44839C">
            <w:pPr>
              <w:widowControl/>
              <w:jc w:val="left"/>
              <w:rPr>
                <w:rFonts w:ascii="仿宋" w:hAnsi="仿宋" w:eastAsia="仿宋" w:cs="宋体"/>
                <w:kern w:val="0"/>
                <w:sz w:val="24"/>
                <w:szCs w:val="24"/>
              </w:rPr>
            </w:pPr>
            <w:r>
              <w:rPr>
                <w:rFonts w:hint="eastAsia" w:ascii="仿宋" w:hAnsi="仿宋" w:eastAsia="仿宋" w:cs="宋体"/>
                <w:kern w:val="0"/>
                <w:sz w:val="24"/>
                <w:szCs w:val="24"/>
              </w:rPr>
              <w:t>功能2</w:t>
            </w:r>
          </w:p>
        </w:tc>
        <w:tc>
          <w:tcPr>
            <w:tcW w:w="551" w:type="pct"/>
            <w:shd w:val="clear" w:color="auto" w:fill="auto"/>
            <w:vAlign w:val="center"/>
          </w:tcPr>
          <w:p w14:paraId="1506A787">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657" w:type="pct"/>
            <w:shd w:val="clear" w:color="auto" w:fill="auto"/>
            <w:vAlign w:val="center"/>
          </w:tcPr>
          <w:p w14:paraId="4AABA9E0">
            <w:pPr>
              <w:widowControl/>
              <w:jc w:val="right"/>
              <w:rPr>
                <w:rFonts w:ascii="仿宋" w:hAnsi="仿宋" w:eastAsia="仿宋" w:cs="宋体"/>
                <w:kern w:val="0"/>
                <w:sz w:val="24"/>
                <w:szCs w:val="24"/>
              </w:rPr>
            </w:pPr>
            <w:r>
              <w:rPr>
                <w:rFonts w:hint="eastAsia" w:ascii="仿宋" w:hAnsi="仿宋" w:eastAsia="仿宋" w:cs="宋体"/>
                <w:kern w:val="0"/>
                <w:sz w:val="24"/>
                <w:szCs w:val="24"/>
              </w:rPr>
              <w:t>25000</w:t>
            </w:r>
          </w:p>
        </w:tc>
        <w:tc>
          <w:tcPr>
            <w:tcW w:w="575" w:type="pct"/>
            <w:shd w:val="clear" w:color="auto" w:fill="auto"/>
            <w:vAlign w:val="center"/>
          </w:tcPr>
          <w:p w14:paraId="0411832E">
            <w:pPr>
              <w:widowControl/>
              <w:jc w:val="right"/>
              <w:rPr>
                <w:rFonts w:ascii="仿宋" w:hAnsi="仿宋" w:eastAsia="仿宋" w:cs="宋体"/>
                <w:kern w:val="0"/>
                <w:sz w:val="24"/>
                <w:szCs w:val="24"/>
              </w:rPr>
            </w:pPr>
            <w:r>
              <w:rPr>
                <w:rFonts w:hint="eastAsia" w:ascii="仿宋" w:hAnsi="仿宋" w:eastAsia="仿宋" w:cs="宋体"/>
                <w:kern w:val="0"/>
                <w:sz w:val="24"/>
                <w:szCs w:val="24"/>
              </w:rPr>
              <w:t>125000</w:t>
            </w:r>
          </w:p>
        </w:tc>
        <w:tc>
          <w:tcPr>
            <w:tcW w:w="942" w:type="pct"/>
            <w:shd w:val="clear" w:color="auto" w:fill="BEBEBE" w:themeFill="background1" w:themeFillShade="BF"/>
            <w:vAlign w:val="center"/>
          </w:tcPr>
          <w:p w14:paraId="5E0C5280">
            <w:pPr>
              <w:widowControl/>
              <w:jc w:val="center"/>
              <w:rPr>
                <w:rFonts w:ascii="仿宋" w:hAnsi="仿宋" w:eastAsia="仿宋" w:cs="宋体"/>
                <w:kern w:val="0"/>
                <w:sz w:val="24"/>
                <w:szCs w:val="24"/>
              </w:rPr>
            </w:pPr>
            <w:r>
              <w:rPr>
                <w:rFonts w:hint="eastAsia" w:ascii="仿宋" w:hAnsi="仿宋" w:eastAsia="仿宋" w:cs="宋体"/>
                <w:kern w:val="0"/>
                <w:sz w:val="24"/>
                <w:szCs w:val="24"/>
              </w:rPr>
              <w:t>6.1.1.2</w:t>
            </w:r>
          </w:p>
        </w:tc>
      </w:tr>
      <w:tr w14:paraId="0AFA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20" w:type="pct"/>
            <w:shd w:val="clear" w:color="auto" w:fill="auto"/>
            <w:vAlign w:val="center"/>
          </w:tcPr>
          <w:p w14:paraId="54F1D960">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813" w:type="pct"/>
            <w:shd w:val="clear" w:color="auto" w:fill="auto"/>
            <w:vAlign w:val="center"/>
          </w:tcPr>
          <w:p w14:paraId="3CA2B1A0">
            <w:pPr>
              <w:widowControl/>
              <w:jc w:val="center"/>
              <w:rPr>
                <w:rFonts w:ascii="仿宋" w:hAnsi="仿宋" w:eastAsia="仿宋" w:cs="宋体"/>
                <w:kern w:val="0"/>
                <w:sz w:val="24"/>
                <w:szCs w:val="24"/>
              </w:rPr>
            </w:pPr>
            <w:r>
              <w:rPr>
                <w:rFonts w:hint="eastAsia" w:ascii="仿宋" w:hAnsi="仿宋" w:eastAsia="仿宋" w:cs="宋体"/>
                <w:kern w:val="0"/>
                <w:sz w:val="24"/>
                <w:szCs w:val="24"/>
              </w:rPr>
              <w:t>YYY模块</w:t>
            </w:r>
          </w:p>
        </w:tc>
        <w:tc>
          <w:tcPr>
            <w:tcW w:w="1039" w:type="pct"/>
            <w:shd w:val="clear" w:color="auto" w:fill="auto"/>
            <w:vAlign w:val="center"/>
          </w:tcPr>
          <w:p w14:paraId="36E3D394">
            <w:pPr>
              <w:widowControl/>
              <w:jc w:val="left"/>
              <w:rPr>
                <w:rFonts w:ascii="仿宋" w:hAnsi="仿宋" w:eastAsia="仿宋" w:cs="宋体"/>
                <w:kern w:val="0"/>
                <w:sz w:val="24"/>
                <w:szCs w:val="24"/>
              </w:rPr>
            </w:pPr>
            <w:r>
              <w:rPr>
                <w:rFonts w:hint="eastAsia" w:ascii="仿宋" w:hAnsi="仿宋" w:eastAsia="仿宋" w:cs="宋体"/>
                <w:kern w:val="0"/>
                <w:sz w:val="24"/>
                <w:szCs w:val="24"/>
              </w:rPr>
              <w:t>功能3</w:t>
            </w:r>
          </w:p>
        </w:tc>
        <w:tc>
          <w:tcPr>
            <w:tcW w:w="551" w:type="pct"/>
            <w:shd w:val="clear" w:color="auto" w:fill="auto"/>
            <w:vAlign w:val="center"/>
          </w:tcPr>
          <w:p w14:paraId="3B65B7DC">
            <w:pPr>
              <w:widowControl/>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657" w:type="pct"/>
            <w:shd w:val="clear" w:color="auto" w:fill="auto"/>
            <w:vAlign w:val="center"/>
          </w:tcPr>
          <w:p w14:paraId="40850E04">
            <w:pPr>
              <w:widowControl/>
              <w:jc w:val="right"/>
              <w:rPr>
                <w:rFonts w:ascii="仿宋" w:hAnsi="仿宋" w:eastAsia="仿宋" w:cs="宋体"/>
                <w:kern w:val="0"/>
                <w:sz w:val="24"/>
                <w:szCs w:val="24"/>
              </w:rPr>
            </w:pPr>
            <w:r>
              <w:rPr>
                <w:rFonts w:hint="eastAsia" w:ascii="仿宋" w:hAnsi="仿宋" w:eastAsia="仿宋" w:cs="宋体"/>
                <w:kern w:val="0"/>
                <w:sz w:val="24"/>
                <w:szCs w:val="24"/>
              </w:rPr>
              <w:t>25000</w:t>
            </w:r>
          </w:p>
        </w:tc>
        <w:tc>
          <w:tcPr>
            <w:tcW w:w="575" w:type="pct"/>
            <w:shd w:val="clear" w:color="auto" w:fill="auto"/>
            <w:vAlign w:val="center"/>
          </w:tcPr>
          <w:p w14:paraId="726CA403">
            <w:pPr>
              <w:widowControl/>
              <w:jc w:val="right"/>
              <w:rPr>
                <w:rFonts w:ascii="仿宋" w:hAnsi="仿宋" w:eastAsia="仿宋" w:cs="宋体"/>
                <w:kern w:val="0"/>
                <w:sz w:val="24"/>
                <w:szCs w:val="24"/>
              </w:rPr>
            </w:pPr>
            <w:r>
              <w:rPr>
                <w:rFonts w:hint="eastAsia" w:ascii="仿宋" w:hAnsi="仿宋" w:eastAsia="仿宋" w:cs="宋体"/>
                <w:kern w:val="0"/>
                <w:sz w:val="24"/>
                <w:szCs w:val="24"/>
              </w:rPr>
              <w:t>125000</w:t>
            </w:r>
          </w:p>
        </w:tc>
        <w:tc>
          <w:tcPr>
            <w:tcW w:w="942" w:type="pct"/>
            <w:shd w:val="clear" w:color="auto" w:fill="BEBEBE" w:themeFill="background1" w:themeFillShade="BF"/>
            <w:vAlign w:val="center"/>
          </w:tcPr>
          <w:p w14:paraId="029E9160">
            <w:pPr>
              <w:widowControl/>
              <w:jc w:val="center"/>
              <w:rPr>
                <w:rFonts w:ascii="仿宋" w:hAnsi="仿宋" w:eastAsia="仿宋" w:cs="宋体"/>
                <w:kern w:val="0"/>
                <w:sz w:val="24"/>
                <w:szCs w:val="24"/>
              </w:rPr>
            </w:pPr>
            <w:r>
              <w:rPr>
                <w:rFonts w:hint="eastAsia" w:ascii="仿宋" w:hAnsi="仿宋" w:eastAsia="仿宋" w:cs="宋体"/>
                <w:kern w:val="0"/>
                <w:sz w:val="24"/>
                <w:szCs w:val="24"/>
              </w:rPr>
              <w:t>6.1.2.1</w:t>
            </w:r>
          </w:p>
        </w:tc>
      </w:tr>
      <w:tr w14:paraId="6EE5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73" w:type="pct"/>
            <w:gridSpan w:val="3"/>
            <w:shd w:val="clear" w:color="auto" w:fill="auto"/>
            <w:vAlign w:val="center"/>
          </w:tcPr>
          <w:p w14:paraId="17DB0722">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合计</w:t>
            </w:r>
          </w:p>
        </w:tc>
        <w:tc>
          <w:tcPr>
            <w:tcW w:w="551" w:type="pct"/>
            <w:shd w:val="clear" w:color="auto" w:fill="auto"/>
            <w:vAlign w:val="center"/>
          </w:tcPr>
          <w:p w14:paraId="50B955E7">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13</w:t>
            </w:r>
          </w:p>
        </w:tc>
        <w:tc>
          <w:tcPr>
            <w:tcW w:w="657" w:type="pct"/>
            <w:shd w:val="clear" w:color="auto" w:fill="auto"/>
            <w:vAlign w:val="center"/>
          </w:tcPr>
          <w:p w14:paraId="108E751D">
            <w:pPr>
              <w:widowControl/>
              <w:jc w:val="right"/>
              <w:rPr>
                <w:rFonts w:ascii="仿宋" w:hAnsi="仿宋" w:eastAsia="仿宋" w:cs="宋体"/>
                <w:b/>
                <w:bCs/>
                <w:kern w:val="0"/>
                <w:sz w:val="24"/>
                <w:szCs w:val="24"/>
              </w:rPr>
            </w:pPr>
          </w:p>
        </w:tc>
        <w:tc>
          <w:tcPr>
            <w:tcW w:w="575" w:type="pct"/>
            <w:shd w:val="clear" w:color="auto" w:fill="auto"/>
            <w:vAlign w:val="center"/>
          </w:tcPr>
          <w:p w14:paraId="7801FB2F">
            <w:pPr>
              <w:widowControl/>
              <w:jc w:val="right"/>
              <w:rPr>
                <w:rFonts w:ascii="仿宋" w:hAnsi="仿宋" w:eastAsia="仿宋" w:cs="宋体"/>
                <w:b/>
                <w:bCs/>
                <w:kern w:val="0"/>
                <w:sz w:val="24"/>
                <w:szCs w:val="24"/>
              </w:rPr>
            </w:pPr>
            <w:r>
              <w:rPr>
                <w:rFonts w:hint="eastAsia" w:ascii="仿宋" w:hAnsi="仿宋" w:eastAsia="仿宋" w:cs="宋体"/>
                <w:b/>
                <w:bCs/>
                <w:kern w:val="0"/>
                <w:sz w:val="24"/>
                <w:szCs w:val="24"/>
              </w:rPr>
              <w:t>325000</w:t>
            </w:r>
          </w:p>
        </w:tc>
        <w:tc>
          <w:tcPr>
            <w:tcW w:w="942" w:type="pct"/>
            <w:shd w:val="clear" w:color="auto" w:fill="BEBEBE" w:themeFill="background1" w:themeFillShade="BF"/>
            <w:vAlign w:val="center"/>
          </w:tcPr>
          <w:p w14:paraId="0FB6065C">
            <w:pPr>
              <w:widowControl/>
              <w:jc w:val="right"/>
              <w:rPr>
                <w:rFonts w:ascii="仿宋" w:hAnsi="仿宋" w:eastAsia="仿宋" w:cs="宋体"/>
                <w:b/>
                <w:bCs/>
                <w:kern w:val="0"/>
                <w:sz w:val="24"/>
                <w:szCs w:val="24"/>
              </w:rPr>
            </w:pPr>
          </w:p>
        </w:tc>
      </w:tr>
    </w:tbl>
    <w:p w14:paraId="6C8B7CCF">
      <w:pPr>
        <w:pStyle w:val="16"/>
        <w:spacing w:line="500" w:lineRule="exact"/>
        <w:jc w:val="center"/>
        <w:rPr>
          <w:rFonts w:ascii="仿宋_GB2312" w:eastAsia="仿宋_GB2312"/>
          <w:lang w:eastAsia="zh-CN"/>
        </w:rPr>
      </w:pPr>
      <w:r>
        <w:rPr>
          <w:rFonts w:hint="eastAsia" w:ascii="仿宋_GB2312" w:eastAsia="仿宋_GB2312"/>
          <w:lang w:eastAsia="zh-CN"/>
        </w:rPr>
        <w:t>产品软件、硬件产品、安全产品购置明细表样例</w:t>
      </w:r>
    </w:p>
    <w:tbl>
      <w:tblPr>
        <w:tblStyle w:val="12"/>
        <w:tblW w:w="5386" w:type="pct"/>
        <w:jc w:val="center"/>
        <w:tblLayout w:type="autofit"/>
        <w:tblCellMar>
          <w:top w:w="0" w:type="dxa"/>
          <w:left w:w="108" w:type="dxa"/>
          <w:bottom w:w="0" w:type="dxa"/>
          <w:right w:w="108" w:type="dxa"/>
        </w:tblCellMar>
      </w:tblPr>
      <w:tblGrid>
        <w:gridCol w:w="589"/>
        <w:gridCol w:w="843"/>
        <w:gridCol w:w="927"/>
        <w:gridCol w:w="874"/>
        <w:gridCol w:w="868"/>
        <w:gridCol w:w="867"/>
        <w:gridCol w:w="940"/>
        <w:gridCol w:w="562"/>
        <w:gridCol w:w="1028"/>
        <w:gridCol w:w="1682"/>
      </w:tblGrid>
      <w:tr w14:paraId="514FC52B">
        <w:tblPrEx>
          <w:tblCellMar>
            <w:top w:w="0" w:type="dxa"/>
            <w:left w:w="108" w:type="dxa"/>
            <w:bottom w:w="0" w:type="dxa"/>
            <w:right w:w="108" w:type="dxa"/>
          </w:tblCellMar>
        </w:tblPrEx>
        <w:trPr>
          <w:trHeight w:val="439" w:hRule="atLeast"/>
          <w:jc w:val="center"/>
        </w:trPr>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004BB5C2">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459" w:type="pct"/>
            <w:tcBorders>
              <w:top w:val="single" w:color="auto" w:sz="4" w:space="0"/>
              <w:left w:val="nil"/>
              <w:bottom w:val="single" w:color="auto" w:sz="4" w:space="0"/>
              <w:right w:val="single" w:color="auto" w:sz="4" w:space="0"/>
            </w:tcBorders>
            <w:shd w:val="clear" w:color="auto" w:fill="auto"/>
            <w:vAlign w:val="center"/>
          </w:tcPr>
          <w:p w14:paraId="65745F53">
            <w:pPr>
              <w:widowControl/>
              <w:jc w:val="center"/>
              <w:textAlignment w:val="center"/>
              <w:rPr>
                <w:rFonts w:ascii="仿宋" w:hAnsi="仿宋" w:eastAsia="仿宋" w:cs="宋体"/>
                <w:b/>
                <w:bCs/>
                <w:kern w:val="0"/>
                <w:sz w:val="24"/>
                <w:szCs w:val="24"/>
              </w:rPr>
            </w:pPr>
            <w:r>
              <w:rPr>
                <w:rFonts w:hint="eastAsia" w:ascii="仿宋" w:hAnsi="仿宋" w:eastAsia="仿宋" w:cs="宋体"/>
                <w:b/>
                <w:kern w:val="0"/>
                <w:sz w:val="24"/>
                <w:szCs w:val="24"/>
              </w:rPr>
              <w:t>产品大类</w:t>
            </w:r>
          </w:p>
        </w:tc>
        <w:tc>
          <w:tcPr>
            <w:tcW w:w="505" w:type="pct"/>
            <w:tcBorders>
              <w:top w:val="single" w:color="auto" w:sz="4" w:space="0"/>
              <w:left w:val="nil"/>
              <w:bottom w:val="single" w:color="auto" w:sz="4" w:space="0"/>
              <w:right w:val="single" w:color="auto" w:sz="4" w:space="0"/>
            </w:tcBorders>
            <w:shd w:val="clear" w:color="auto" w:fill="auto"/>
            <w:vAlign w:val="center"/>
          </w:tcPr>
          <w:p w14:paraId="090F9419">
            <w:pPr>
              <w:widowControl/>
              <w:jc w:val="center"/>
              <w:textAlignment w:val="center"/>
              <w:rPr>
                <w:rFonts w:ascii="仿宋" w:hAnsi="仿宋" w:eastAsia="仿宋" w:cs="宋体"/>
                <w:b/>
                <w:bCs/>
                <w:kern w:val="0"/>
                <w:sz w:val="24"/>
                <w:szCs w:val="24"/>
              </w:rPr>
            </w:pPr>
            <w:r>
              <w:rPr>
                <w:rFonts w:hint="eastAsia" w:ascii="仿宋" w:hAnsi="仿宋" w:eastAsia="仿宋" w:cs="宋体"/>
                <w:b/>
                <w:kern w:val="0"/>
                <w:sz w:val="24"/>
                <w:szCs w:val="24"/>
              </w:rPr>
              <w:t>产品小类</w:t>
            </w:r>
          </w:p>
        </w:tc>
        <w:tc>
          <w:tcPr>
            <w:tcW w:w="476" w:type="pct"/>
            <w:tcBorders>
              <w:top w:val="single" w:color="auto" w:sz="4" w:space="0"/>
              <w:left w:val="nil"/>
              <w:bottom w:val="single" w:color="auto" w:sz="4" w:space="0"/>
              <w:right w:val="single" w:color="auto" w:sz="4" w:space="0"/>
            </w:tcBorders>
            <w:shd w:val="clear" w:color="auto" w:fill="auto"/>
            <w:vAlign w:val="center"/>
          </w:tcPr>
          <w:p w14:paraId="2544E357">
            <w:pPr>
              <w:widowControl/>
              <w:jc w:val="center"/>
              <w:textAlignment w:val="center"/>
              <w:rPr>
                <w:rFonts w:ascii="仿宋" w:hAnsi="仿宋" w:eastAsia="仿宋" w:cs="宋体"/>
                <w:b/>
                <w:bCs/>
                <w:kern w:val="0"/>
                <w:sz w:val="24"/>
                <w:szCs w:val="24"/>
              </w:rPr>
            </w:pPr>
            <w:r>
              <w:rPr>
                <w:rFonts w:hint="eastAsia" w:ascii="仿宋" w:hAnsi="仿宋" w:eastAsia="仿宋" w:cs="宋体"/>
                <w:b/>
                <w:kern w:val="0"/>
                <w:sz w:val="24"/>
                <w:szCs w:val="24"/>
              </w:rPr>
              <w:t>产品品牌</w:t>
            </w:r>
          </w:p>
        </w:tc>
        <w:tc>
          <w:tcPr>
            <w:tcW w:w="473" w:type="pct"/>
            <w:tcBorders>
              <w:top w:val="single" w:color="auto" w:sz="4" w:space="0"/>
              <w:left w:val="nil"/>
              <w:bottom w:val="single" w:color="auto" w:sz="4" w:space="0"/>
              <w:right w:val="single" w:color="auto" w:sz="4" w:space="0"/>
            </w:tcBorders>
            <w:shd w:val="clear" w:color="auto" w:fill="auto"/>
            <w:vAlign w:val="center"/>
          </w:tcPr>
          <w:p w14:paraId="57A1930B">
            <w:pPr>
              <w:widowControl/>
              <w:jc w:val="center"/>
              <w:textAlignment w:val="center"/>
              <w:rPr>
                <w:rFonts w:ascii="仿宋" w:hAnsi="仿宋" w:eastAsia="仿宋" w:cs="宋体"/>
                <w:b/>
                <w:bCs/>
                <w:kern w:val="0"/>
                <w:sz w:val="24"/>
                <w:szCs w:val="24"/>
              </w:rPr>
            </w:pPr>
            <w:r>
              <w:rPr>
                <w:rFonts w:hint="eastAsia" w:ascii="仿宋" w:hAnsi="仿宋" w:eastAsia="仿宋" w:cs="宋体"/>
                <w:b/>
                <w:kern w:val="0"/>
                <w:sz w:val="24"/>
                <w:szCs w:val="24"/>
              </w:rPr>
              <w:t>产品型号</w:t>
            </w:r>
          </w:p>
        </w:tc>
        <w:tc>
          <w:tcPr>
            <w:tcW w:w="472" w:type="pct"/>
            <w:tcBorders>
              <w:top w:val="single" w:color="auto" w:sz="4" w:space="0"/>
              <w:left w:val="nil"/>
              <w:bottom w:val="single" w:color="auto" w:sz="4" w:space="0"/>
              <w:right w:val="single" w:color="auto" w:sz="4" w:space="0"/>
            </w:tcBorders>
            <w:shd w:val="clear" w:color="auto" w:fill="auto"/>
            <w:vAlign w:val="center"/>
          </w:tcPr>
          <w:p w14:paraId="5AD74681">
            <w:pPr>
              <w:widowControl/>
              <w:jc w:val="center"/>
              <w:textAlignment w:val="center"/>
              <w:rPr>
                <w:rFonts w:ascii="仿宋" w:hAnsi="仿宋" w:eastAsia="仿宋" w:cs="宋体"/>
                <w:b/>
                <w:bCs/>
                <w:kern w:val="0"/>
                <w:sz w:val="24"/>
                <w:szCs w:val="24"/>
              </w:rPr>
            </w:pPr>
            <w:r>
              <w:rPr>
                <w:rFonts w:hint="eastAsia" w:ascii="仿宋" w:hAnsi="仿宋" w:eastAsia="仿宋" w:cs="宋体"/>
                <w:b/>
                <w:kern w:val="0"/>
                <w:sz w:val="24"/>
                <w:szCs w:val="24"/>
              </w:rPr>
              <w:t>产品配置</w:t>
            </w:r>
          </w:p>
        </w:tc>
        <w:tc>
          <w:tcPr>
            <w:tcW w:w="512" w:type="pct"/>
            <w:tcBorders>
              <w:top w:val="single" w:color="auto" w:sz="4" w:space="0"/>
              <w:left w:val="nil"/>
              <w:bottom w:val="single" w:color="auto" w:sz="4" w:space="0"/>
              <w:right w:val="single" w:color="auto" w:sz="4" w:space="0"/>
            </w:tcBorders>
            <w:shd w:val="clear" w:color="auto" w:fill="auto"/>
            <w:vAlign w:val="center"/>
          </w:tcPr>
          <w:p w14:paraId="605A6E32">
            <w:pPr>
              <w:widowControl/>
              <w:jc w:val="center"/>
              <w:textAlignment w:val="center"/>
              <w:rPr>
                <w:rFonts w:ascii="仿宋" w:hAnsi="仿宋" w:eastAsia="仿宋" w:cs="宋体"/>
                <w:b/>
                <w:bCs/>
                <w:kern w:val="0"/>
                <w:sz w:val="24"/>
                <w:szCs w:val="24"/>
              </w:rPr>
            </w:pPr>
            <w:r>
              <w:rPr>
                <w:rFonts w:hint="eastAsia" w:ascii="仿宋" w:hAnsi="仿宋" w:eastAsia="仿宋" w:cs="宋体"/>
                <w:b/>
                <w:kern w:val="0"/>
                <w:sz w:val="24"/>
                <w:szCs w:val="24"/>
              </w:rPr>
              <w:t>单价（元）</w:t>
            </w:r>
          </w:p>
        </w:tc>
        <w:tc>
          <w:tcPr>
            <w:tcW w:w="306" w:type="pct"/>
            <w:tcBorders>
              <w:top w:val="single" w:color="auto" w:sz="4" w:space="0"/>
              <w:left w:val="nil"/>
              <w:bottom w:val="single" w:color="auto" w:sz="4" w:space="0"/>
              <w:right w:val="single" w:color="auto" w:sz="4" w:space="0"/>
            </w:tcBorders>
            <w:shd w:val="clear" w:color="auto" w:fill="auto"/>
            <w:vAlign w:val="center"/>
          </w:tcPr>
          <w:p w14:paraId="07ACC09B">
            <w:pPr>
              <w:widowControl/>
              <w:jc w:val="center"/>
              <w:textAlignment w:val="center"/>
              <w:rPr>
                <w:rFonts w:ascii="仿宋" w:hAnsi="仿宋" w:eastAsia="仿宋" w:cs="宋体"/>
                <w:b/>
                <w:bCs/>
                <w:kern w:val="0"/>
                <w:sz w:val="24"/>
                <w:szCs w:val="24"/>
              </w:rPr>
            </w:pPr>
            <w:r>
              <w:rPr>
                <w:rFonts w:hint="eastAsia" w:ascii="仿宋" w:hAnsi="仿宋" w:eastAsia="仿宋" w:cs="宋体"/>
                <w:b/>
                <w:kern w:val="0"/>
                <w:sz w:val="24"/>
                <w:szCs w:val="24"/>
              </w:rPr>
              <w:t>数量</w:t>
            </w:r>
          </w:p>
        </w:tc>
        <w:tc>
          <w:tcPr>
            <w:tcW w:w="560" w:type="pct"/>
            <w:tcBorders>
              <w:top w:val="single" w:color="auto" w:sz="4" w:space="0"/>
              <w:left w:val="nil"/>
              <w:bottom w:val="single" w:color="auto" w:sz="4" w:space="0"/>
              <w:right w:val="single" w:color="auto" w:sz="4" w:space="0"/>
            </w:tcBorders>
            <w:shd w:val="clear" w:color="auto" w:fill="auto"/>
            <w:vAlign w:val="center"/>
          </w:tcPr>
          <w:p w14:paraId="7E44E1B6">
            <w:pPr>
              <w:widowControl/>
              <w:jc w:val="center"/>
              <w:textAlignment w:val="center"/>
              <w:rPr>
                <w:rFonts w:ascii="仿宋" w:hAnsi="仿宋" w:eastAsia="仿宋" w:cs="宋体"/>
                <w:b/>
                <w:bCs/>
                <w:kern w:val="0"/>
                <w:sz w:val="24"/>
                <w:szCs w:val="24"/>
              </w:rPr>
            </w:pPr>
            <w:r>
              <w:rPr>
                <w:rFonts w:hint="eastAsia" w:ascii="仿宋" w:hAnsi="仿宋" w:eastAsia="仿宋" w:cs="宋体"/>
                <w:b/>
                <w:kern w:val="0"/>
                <w:sz w:val="24"/>
                <w:szCs w:val="24"/>
              </w:rPr>
              <w:t>总金额（元）</w:t>
            </w:r>
          </w:p>
        </w:tc>
        <w:tc>
          <w:tcPr>
            <w:tcW w:w="916" w:type="pct"/>
            <w:tcBorders>
              <w:top w:val="single" w:color="auto" w:sz="4" w:space="0"/>
              <w:left w:val="nil"/>
              <w:bottom w:val="single" w:color="auto" w:sz="4" w:space="0"/>
              <w:right w:val="single" w:color="auto" w:sz="4" w:space="0"/>
            </w:tcBorders>
          </w:tcPr>
          <w:p w14:paraId="244C1774">
            <w:pPr>
              <w:widowControl/>
              <w:jc w:val="center"/>
              <w:textAlignment w:val="center"/>
              <w:rPr>
                <w:rFonts w:hint="eastAsia" w:ascii="仿宋" w:hAnsi="仿宋" w:eastAsia="仿宋" w:cs="宋体"/>
                <w:b/>
                <w:kern w:val="0"/>
                <w:sz w:val="24"/>
                <w:szCs w:val="24"/>
              </w:rPr>
            </w:pPr>
            <w:r>
              <w:rPr>
                <w:rFonts w:hint="eastAsia" w:ascii="仿宋" w:hAnsi="仿宋" w:eastAsia="仿宋" w:cs="宋体"/>
                <w:b/>
                <w:bCs/>
                <w:kern w:val="0"/>
                <w:sz w:val="24"/>
                <w:szCs w:val="24"/>
              </w:rPr>
              <w:t>对应建设内容中的模块或功能章节</w:t>
            </w:r>
          </w:p>
        </w:tc>
      </w:tr>
      <w:tr w14:paraId="3F936B7E">
        <w:tblPrEx>
          <w:tblCellMar>
            <w:top w:w="0" w:type="dxa"/>
            <w:left w:w="108" w:type="dxa"/>
            <w:bottom w:w="0" w:type="dxa"/>
            <w:right w:w="108" w:type="dxa"/>
          </w:tblCellMar>
        </w:tblPrEx>
        <w:trPr>
          <w:trHeight w:val="450" w:hRule="atLeast"/>
          <w:jc w:val="center"/>
        </w:trPr>
        <w:tc>
          <w:tcPr>
            <w:tcW w:w="321" w:type="pct"/>
            <w:tcBorders>
              <w:top w:val="nil"/>
              <w:left w:val="single" w:color="auto" w:sz="4" w:space="0"/>
              <w:bottom w:val="single" w:color="auto" w:sz="4" w:space="0"/>
              <w:right w:val="single" w:color="auto" w:sz="4" w:space="0"/>
            </w:tcBorders>
            <w:shd w:val="clear" w:color="auto" w:fill="auto"/>
            <w:noWrap/>
            <w:vAlign w:val="center"/>
          </w:tcPr>
          <w:p w14:paraId="7BC30938">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459" w:type="pct"/>
            <w:tcBorders>
              <w:top w:val="nil"/>
              <w:left w:val="nil"/>
              <w:bottom w:val="single" w:color="auto" w:sz="4" w:space="0"/>
              <w:right w:val="single" w:color="auto" w:sz="4" w:space="0"/>
            </w:tcBorders>
            <w:shd w:val="clear" w:color="auto" w:fill="auto"/>
            <w:vAlign w:val="center"/>
          </w:tcPr>
          <w:p w14:paraId="1F7482A0">
            <w:pPr>
              <w:widowControl/>
              <w:jc w:val="left"/>
              <w:rPr>
                <w:rFonts w:ascii="仿宋" w:hAnsi="仿宋" w:eastAsia="仿宋" w:cs="宋体"/>
                <w:kern w:val="0"/>
                <w:sz w:val="24"/>
                <w:szCs w:val="24"/>
              </w:rPr>
            </w:pPr>
          </w:p>
        </w:tc>
        <w:tc>
          <w:tcPr>
            <w:tcW w:w="505" w:type="pct"/>
            <w:tcBorders>
              <w:top w:val="nil"/>
              <w:left w:val="nil"/>
              <w:bottom w:val="single" w:color="auto" w:sz="4" w:space="0"/>
              <w:right w:val="single" w:color="auto" w:sz="4" w:space="0"/>
            </w:tcBorders>
            <w:shd w:val="clear" w:color="auto" w:fill="auto"/>
            <w:vAlign w:val="center"/>
          </w:tcPr>
          <w:p w14:paraId="2BAD2951">
            <w:pPr>
              <w:widowControl/>
              <w:jc w:val="left"/>
              <w:rPr>
                <w:rFonts w:ascii="仿宋" w:hAnsi="仿宋" w:eastAsia="仿宋" w:cs="宋体"/>
                <w:kern w:val="0"/>
                <w:sz w:val="24"/>
                <w:szCs w:val="24"/>
              </w:rPr>
            </w:pPr>
          </w:p>
        </w:tc>
        <w:tc>
          <w:tcPr>
            <w:tcW w:w="476" w:type="pct"/>
            <w:tcBorders>
              <w:top w:val="nil"/>
              <w:left w:val="nil"/>
              <w:bottom w:val="single" w:color="auto" w:sz="4" w:space="0"/>
              <w:right w:val="single" w:color="auto" w:sz="4" w:space="0"/>
            </w:tcBorders>
            <w:shd w:val="clear" w:color="auto" w:fill="auto"/>
            <w:noWrap/>
            <w:vAlign w:val="center"/>
          </w:tcPr>
          <w:p w14:paraId="424AE9A4">
            <w:pPr>
              <w:widowControl/>
              <w:jc w:val="left"/>
              <w:rPr>
                <w:rFonts w:ascii="仿宋" w:hAnsi="仿宋" w:eastAsia="仿宋" w:cs="宋体"/>
                <w:kern w:val="0"/>
                <w:sz w:val="24"/>
                <w:szCs w:val="24"/>
              </w:rPr>
            </w:pPr>
          </w:p>
        </w:tc>
        <w:tc>
          <w:tcPr>
            <w:tcW w:w="473" w:type="pct"/>
            <w:tcBorders>
              <w:top w:val="nil"/>
              <w:left w:val="nil"/>
              <w:bottom w:val="single" w:color="auto" w:sz="4" w:space="0"/>
              <w:right w:val="single" w:color="auto" w:sz="4" w:space="0"/>
            </w:tcBorders>
            <w:shd w:val="clear" w:color="auto" w:fill="auto"/>
            <w:noWrap/>
            <w:vAlign w:val="center"/>
          </w:tcPr>
          <w:p w14:paraId="1AA09981">
            <w:pPr>
              <w:widowControl/>
              <w:jc w:val="left"/>
              <w:rPr>
                <w:rFonts w:ascii="仿宋" w:hAnsi="仿宋" w:eastAsia="仿宋" w:cs="宋体"/>
                <w:kern w:val="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14:paraId="3AF8AE20">
            <w:pPr>
              <w:widowControl/>
              <w:jc w:val="right"/>
              <w:rPr>
                <w:rFonts w:ascii="仿宋" w:hAnsi="仿宋" w:eastAsia="仿宋" w:cs="宋体"/>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7FD3BC3F">
            <w:pPr>
              <w:widowControl/>
              <w:jc w:val="right"/>
              <w:rPr>
                <w:rFonts w:ascii="仿宋" w:hAnsi="仿宋" w:eastAsia="仿宋" w:cs="宋体"/>
                <w:kern w:val="0"/>
                <w:sz w:val="24"/>
                <w:szCs w:val="24"/>
              </w:rPr>
            </w:pPr>
          </w:p>
        </w:tc>
        <w:tc>
          <w:tcPr>
            <w:tcW w:w="306" w:type="pct"/>
            <w:tcBorders>
              <w:top w:val="nil"/>
              <w:left w:val="nil"/>
              <w:bottom w:val="single" w:color="auto" w:sz="4" w:space="0"/>
              <w:right w:val="single" w:color="auto" w:sz="4" w:space="0"/>
            </w:tcBorders>
            <w:shd w:val="clear" w:color="auto" w:fill="auto"/>
            <w:noWrap/>
            <w:vAlign w:val="center"/>
          </w:tcPr>
          <w:p w14:paraId="0472B6AA">
            <w:pPr>
              <w:widowControl/>
              <w:jc w:val="right"/>
              <w:rPr>
                <w:rFonts w:ascii="仿宋" w:hAnsi="仿宋" w:eastAsia="仿宋" w:cs="宋体"/>
                <w:kern w:val="0"/>
                <w:sz w:val="24"/>
                <w:szCs w:val="24"/>
              </w:rPr>
            </w:pPr>
          </w:p>
        </w:tc>
        <w:tc>
          <w:tcPr>
            <w:tcW w:w="560" w:type="pct"/>
            <w:tcBorders>
              <w:top w:val="nil"/>
              <w:left w:val="nil"/>
              <w:bottom w:val="single" w:color="auto" w:sz="4" w:space="0"/>
              <w:right w:val="single" w:color="auto" w:sz="4" w:space="0"/>
            </w:tcBorders>
            <w:shd w:val="clear" w:color="auto" w:fill="auto"/>
            <w:noWrap/>
            <w:vAlign w:val="center"/>
          </w:tcPr>
          <w:p w14:paraId="36529371">
            <w:pPr>
              <w:widowControl/>
              <w:jc w:val="right"/>
              <w:rPr>
                <w:rFonts w:ascii="仿宋" w:hAnsi="仿宋" w:eastAsia="仿宋" w:cs="宋体"/>
                <w:kern w:val="0"/>
                <w:sz w:val="24"/>
                <w:szCs w:val="24"/>
              </w:rPr>
            </w:pPr>
          </w:p>
        </w:tc>
        <w:tc>
          <w:tcPr>
            <w:tcW w:w="916" w:type="pct"/>
            <w:tcBorders>
              <w:top w:val="nil"/>
              <w:left w:val="nil"/>
              <w:bottom w:val="single" w:color="auto" w:sz="4" w:space="0"/>
              <w:right w:val="single" w:color="auto" w:sz="4" w:space="0"/>
            </w:tcBorders>
          </w:tcPr>
          <w:p w14:paraId="751748DD">
            <w:pPr>
              <w:widowControl/>
              <w:jc w:val="right"/>
              <w:rPr>
                <w:rFonts w:ascii="仿宋" w:hAnsi="仿宋" w:eastAsia="仿宋" w:cs="宋体"/>
                <w:kern w:val="0"/>
                <w:sz w:val="24"/>
                <w:szCs w:val="24"/>
              </w:rPr>
            </w:pPr>
          </w:p>
        </w:tc>
      </w:tr>
      <w:tr w14:paraId="3DF1E05E">
        <w:tblPrEx>
          <w:tblCellMar>
            <w:top w:w="0" w:type="dxa"/>
            <w:left w:w="108" w:type="dxa"/>
            <w:bottom w:w="0" w:type="dxa"/>
            <w:right w:w="108" w:type="dxa"/>
          </w:tblCellMar>
        </w:tblPrEx>
        <w:trPr>
          <w:trHeight w:val="442" w:hRule="atLeast"/>
          <w:jc w:val="center"/>
        </w:trPr>
        <w:tc>
          <w:tcPr>
            <w:tcW w:w="321" w:type="pct"/>
            <w:tcBorders>
              <w:top w:val="nil"/>
              <w:left w:val="single" w:color="auto" w:sz="4" w:space="0"/>
              <w:bottom w:val="single" w:color="auto" w:sz="4" w:space="0"/>
              <w:right w:val="single" w:color="auto" w:sz="4" w:space="0"/>
            </w:tcBorders>
            <w:shd w:val="clear" w:color="auto" w:fill="auto"/>
            <w:noWrap/>
            <w:vAlign w:val="center"/>
          </w:tcPr>
          <w:p w14:paraId="1D442B5B">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459" w:type="pct"/>
            <w:tcBorders>
              <w:top w:val="nil"/>
              <w:left w:val="nil"/>
              <w:bottom w:val="single" w:color="auto" w:sz="4" w:space="0"/>
              <w:right w:val="single" w:color="auto" w:sz="4" w:space="0"/>
            </w:tcBorders>
            <w:shd w:val="clear" w:color="auto" w:fill="auto"/>
            <w:vAlign w:val="center"/>
          </w:tcPr>
          <w:p w14:paraId="77A954E1">
            <w:pPr>
              <w:widowControl/>
              <w:jc w:val="left"/>
              <w:rPr>
                <w:rFonts w:ascii="仿宋" w:hAnsi="仿宋" w:eastAsia="仿宋" w:cs="宋体"/>
                <w:kern w:val="0"/>
                <w:sz w:val="24"/>
                <w:szCs w:val="24"/>
              </w:rPr>
            </w:pPr>
          </w:p>
        </w:tc>
        <w:tc>
          <w:tcPr>
            <w:tcW w:w="505" w:type="pct"/>
            <w:tcBorders>
              <w:top w:val="nil"/>
              <w:left w:val="nil"/>
              <w:bottom w:val="single" w:color="auto" w:sz="4" w:space="0"/>
              <w:right w:val="single" w:color="auto" w:sz="4" w:space="0"/>
            </w:tcBorders>
            <w:shd w:val="clear" w:color="auto" w:fill="auto"/>
            <w:vAlign w:val="center"/>
          </w:tcPr>
          <w:p w14:paraId="55B72FFD">
            <w:pPr>
              <w:widowControl/>
              <w:jc w:val="left"/>
              <w:rPr>
                <w:rFonts w:ascii="仿宋" w:hAnsi="仿宋" w:eastAsia="仿宋" w:cs="宋体"/>
                <w:kern w:val="0"/>
                <w:sz w:val="24"/>
                <w:szCs w:val="24"/>
              </w:rPr>
            </w:pPr>
          </w:p>
        </w:tc>
        <w:tc>
          <w:tcPr>
            <w:tcW w:w="476" w:type="pct"/>
            <w:tcBorders>
              <w:top w:val="nil"/>
              <w:left w:val="nil"/>
              <w:bottom w:val="single" w:color="auto" w:sz="4" w:space="0"/>
              <w:right w:val="single" w:color="auto" w:sz="4" w:space="0"/>
            </w:tcBorders>
            <w:shd w:val="clear" w:color="auto" w:fill="auto"/>
            <w:noWrap/>
            <w:vAlign w:val="center"/>
          </w:tcPr>
          <w:p w14:paraId="1D44D9EC">
            <w:pPr>
              <w:widowControl/>
              <w:jc w:val="left"/>
              <w:rPr>
                <w:rFonts w:ascii="仿宋" w:hAnsi="仿宋" w:eastAsia="仿宋" w:cs="宋体"/>
                <w:kern w:val="0"/>
                <w:sz w:val="24"/>
                <w:szCs w:val="24"/>
              </w:rPr>
            </w:pPr>
          </w:p>
        </w:tc>
        <w:tc>
          <w:tcPr>
            <w:tcW w:w="473" w:type="pct"/>
            <w:tcBorders>
              <w:top w:val="nil"/>
              <w:left w:val="nil"/>
              <w:bottom w:val="single" w:color="auto" w:sz="4" w:space="0"/>
              <w:right w:val="single" w:color="auto" w:sz="4" w:space="0"/>
            </w:tcBorders>
            <w:shd w:val="clear" w:color="auto" w:fill="auto"/>
            <w:noWrap/>
            <w:vAlign w:val="center"/>
          </w:tcPr>
          <w:p w14:paraId="33FE547D">
            <w:pPr>
              <w:widowControl/>
              <w:jc w:val="left"/>
              <w:rPr>
                <w:rFonts w:ascii="仿宋" w:hAnsi="仿宋" w:eastAsia="仿宋" w:cs="宋体"/>
                <w:kern w:val="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14:paraId="4B050161">
            <w:pPr>
              <w:widowControl/>
              <w:jc w:val="right"/>
              <w:rPr>
                <w:rFonts w:ascii="仿宋" w:hAnsi="仿宋" w:eastAsia="仿宋" w:cs="宋体"/>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61E275E7">
            <w:pPr>
              <w:widowControl/>
              <w:jc w:val="right"/>
              <w:rPr>
                <w:rFonts w:ascii="仿宋" w:hAnsi="仿宋" w:eastAsia="仿宋" w:cs="宋体"/>
                <w:kern w:val="0"/>
                <w:sz w:val="24"/>
                <w:szCs w:val="24"/>
              </w:rPr>
            </w:pPr>
          </w:p>
        </w:tc>
        <w:tc>
          <w:tcPr>
            <w:tcW w:w="306" w:type="pct"/>
            <w:tcBorders>
              <w:top w:val="nil"/>
              <w:left w:val="nil"/>
              <w:bottom w:val="single" w:color="auto" w:sz="4" w:space="0"/>
              <w:right w:val="single" w:color="auto" w:sz="4" w:space="0"/>
            </w:tcBorders>
            <w:shd w:val="clear" w:color="auto" w:fill="auto"/>
            <w:noWrap/>
            <w:vAlign w:val="center"/>
          </w:tcPr>
          <w:p w14:paraId="0D451F07">
            <w:pPr>
              <w:widowControl/>
              <w:jc w:val="right"/>
              <w:rPr>
                <w:rFonts w:ascii="仿宋" w:hAnsi="仿宋" w:eastAsia="仿宋" w:cs="宋体"/>
                <w:kern w:val="0"/>
                <w:sz w:val="24"/>
                <w:szCs w:val="24"/>
              </w:rPr>
            </w:pPr>
          </w:p>
        </w:tc>
        <w:tc>
          <w:tcPr>
            <w:tcW w:w="560" w:type="pct"/>
            <w:tcBorders>
              <w:top w:val="nil"/>
              <w:left w:val="nil"/>
              <w:bottom w:val="single" w:color="auto" w:sz="4" w:space="0"/>
              <w:right w:val="single" w:color="auto" w:sz="4" w:space="0"/>
            </w:tcBorders>
            <w:shd w:val="clear" w:color="auto" w:fill="auto"/>
            <w:noWrap/>
            <w:vAlign w:val="center"/>
          </w:tcPr>
          <w:p w14:paraId="67253158">
            <w:pPr>
              <w:widowControl/>
              <w:jc w:val="right"/>
              <w:rPr>
                <w:rFonts w:ascii="仿宋" w:hAnsi="仿宋" w:eastAsia="仿宋" w:cs="宋体"/>
                <w:kern w:val="0"/>
                <w:sz w:val="24"/>
                <w:szCs w:val="24"/>
              </w:rPr>
            </w:pPr>
          </w:p>
        </w:tc>
        <w:tc>
          <w:tcPr>
            <w:tcW w:w="916" w:type="pct"/>
            <w:tcBorders>
              <w:top w:val="nil"/>
              <w:left w:val="nil"/>
              <w:bottom w:val="single" w:color="auto" w:sz="4" w:space="0"/>
              <w:right w:val="single" w:color="auto" w:sz="4" w:space="0"/>
            </w:tcBorders>
          </w:tcPr>
          <w:p w14:paraId="6D4C7E8F">
            <w:pPr>
              <w:widowControl/>
              <w:jc w:val="right"/>
              <w:rPr>
                <w:rFonts w:ascii="仿宋" w:hAnsi="仿宋" w:eastAsia="仿宋" w:cs="宋体"/>
                <w:kern w:val="0"/>
                <w:sz w:val="24"/>
                <w:szCs w:val="24"/>
              </w:rPr>
            </w:pPr>
          </w:p>
        </w:tc>
      </w:tr>
      <w:tr w14:paraId="0709F8AA">
        <w:tblPrEx>
          <w:tblCellMar>
            <w:top w:w="0" w:type="dxa"/>
            <w:left w:w="108" w:type="dxa"/>
            <w:bottom w:w="0" w:type="dxa"/>
            <w:right w:w="108" w:type="dxa"/>
          </w:tblCellMar>
        </w:tblPrEx>
        <w:trPr>
          <w:trHeight w:val="450" w:hRule="atLeast"/>
          <w:jc w:val="center"/>
        </w:trPr>
        <w:tc>
          <w:tcPr>
            <w:tcW w:w="321" w:type="pct"/>
            <w:tcBorders>
              <w:top w:val="nil"/>
              <w:left w:val="single" w:color="auto" w:sz="4" w:space="0"/>
              <w:bottom w:val="single" w:color="auto" w:sz="4" w:space="0"/>
              <w:right w:val="single" w:color="auto" w:sz="4" w:space="0"/>
            </w:tcBorders>
            <w:shd w:val="clear" w:color="auto" w:fill="auto"/>
            <w:noWrap/>
            <w:vAlign w:val="center"/>
          </w:tcPr>
          <w:p w14:paraId="3C1B014D">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459" w:type="pct"/>
            <w:tcBorders>
              <w:top w:val="nil"/>
              <w:left w:val="nil"/>
              <w:bottom w:val="single" w:color="auto" w:sz="4" w:space="0"/>
              <w:right w:val="single" w:color="auto" w:sz="4" w:space="0"/>
            </w:tcBorders>
            <w:shd w:val="clear" w:color="auto" w:fill="auto"/>
            <w:vAlign w:val="center"/>
          </w:tcPr>
          <w:p w14:paraId="1204CBFC">
            <w:pPr>
              <w:widowControl/>
              <w:jc w:val="left"/>
              <w:rPr>
                <w:rFonts w:ascii="仿宋" w:hAnsi="仿宋" w:eastAsia="仿宋" w:cs="宋体"/>
                <w:kern w:val="0"/>
                <w:sz w:val="24"/>
                <w:szCs w:val="24"/>
              </w:rPr>
            </w:pPr>
          </w:p>
        </w:tc>
        <w:tc>
          <w:tcPr>
            <w:tcW w:w="505" w:type="pct"/>
            <w:tcBorders>
              <w:top w:val="nil"/>
              <w:left w:val="nil"/>
              <w:bottom w:val="single" w:color="auto" w:sz="4" w:space="0"/>
              <w:right w:val="single" w:color="auto" w:sz="4" w:space="0"/>
            </w:tcBorders>
            <w:shd w:val="clear" w:color="auto" w:fill="auto"/>
            <w:vAlign w:val="center"/>
          </w:tcPr>
          <w:p w14:paraId="69591D52">
            <w:pPr>
              <w:widowControl/>
              <w:jc w:val="left"/>
              <w:rPr>
                <w:rFonts w:ascii="仿宋" w:hAnsi="仿宋" w:eastAsia="仿宋" w:cs="宋体"/>
                <w:kern w:val="0"/>
                <w:sz w:val="24"/>
                <w:szCs w:val="24"/>
              </w:rPr>
            </w:pPr>
          </w:p>
        </w:tc>
        <w:tc>
          <w:tcPr>
            <w:tcW w:w="476" w:type="pct"/>
            <w:tcBorders>
              <w:top w:val="nil"/>
              <w:left w:val="nil"/>
              <w:bottom w:val="single" w:color="auto" w:sz="4" w:space="0"/>
              <w:right w:val="single" w:color="auto" w:sz="4" w:space="0"/>
            </w:tcBorders>
            <w:shd w:val="clear" w:color="auto" w:fill="auto"/>
            <w:noWrap/>
            <w:vAlign w:val="center"/>
          </w:tcPr>
          <w:p w14:paraId="7FD7A105">
            <w:pPr>
              <w:widowControl/>
              <w:jc w:val="left"/>
              <w:rPr>
                <w:rFonts w:ascii="仿宋" w:hAnsi="仿宋" w:eastAsia="仿宋" w:cs="宋体"/>
                <w:kern w:val="0"/>
                <w:sz w:val="24"/>
                <w:szCs w:val="24"/>
              </w:rPr>
            </w:pPr>
          </w:p>
        </w:tc>
        <w:tc>
          <w:tcPr>
            <w:tcW w:w="473" w:type="pct"/>
            <w:tcBorders>
              <w:top w:val="nil"/>
              <w:left w:val="nil"/>
              <w:bottom w:val="single" w:color="auto" w:sz="4" w:space="0"/>
              <w:right w:val="single" w:color="auto" w:sz="4" w:space="0"/>
            </w:tcBorders>
            <w:shd w:val="clear" w:color="auto" w:fill="auto"/>
            <w:noWrap/>
            <w:vAlign w:val="center"/>
          </w:tcPr>
          <w:p w14:paraId="305A5D6E">
            <w:pPr>
              <w:widowControl/>
              <w:jc w:val="left"/>
              <w:rPr>
                <w:rFonts w:ascii="仿宋" w:hAnsi="仿宋" w:eastAsia="仿宋" w:cs="宋体"/>
                <w:kern w:val="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14:paraId="0ACE4CAD">
            <w:pPr>
              <w:widowControl/>
              <w:jc w:val="right"/>
              <w:rPr>
                <w:rFonts w:ascii="仿宋" w:hAnsi="仿宋" w:eastAsia="仿宋" w:cs="宋体"/>
                <w:kern w:val="0"/>
                <w:sz w:val="24"/>
                <w:szCs w:val="24"/>
              </w:rPr>
            </w:pPr>
          </w:p>
        </w:tc>
        <w:tc>
          <w:tcPr>
            <w:tcW w:w="512" w:type="pct"/>
            <w:tcBorders>
              <w:top w:val="nil"/>
              <w:left w:val="nil"/>
              <w:bottom w:val="single" w:color="auto" w:sz="4" w:space="0"/>
              <w:right w:val="single" w:color="auto" w:sz="4" w:space="0"/>
            </w:tcBorders>
            <w:shd w:val="clear" w:color="auto" w:fill="auto"/>
            <w:noWrap/>
            <w:vAlign w:val="center"/>
          </w:tcPr>
          <w:p w14:paraId="15C3CE3B">
            <w:pPr>
              <w:widowControl/>
              <w:jc w:val="right"/>
              <w:rPr>
                <w:rFonts w:ascii="仿宋" w:hAnsi="仿宋" w:eastAsia="仿宋" w:cs="宋体"/>
                <w:kern w:val="0"/>
                <w:sz w:val="24"/>
                <w:szCs w:val="24"/>
              </w:rPr>
            </w:pPr>
          </w:p>
        </w:tc>
        <w:tc>
          <w:tcPr>
            <w:tcW w:w="306" w:type="pct"/>
            <w:tcBorders>
              <w:top w:val="nil"/>
              <w:left w:val="nil"/>
              <w:bottom w:val="single" w:color="auto" w:sz="4" w:space="0"/>
              <w:right w:val="single" w:color="auto" w:sz="4" w:space="0"/>
            </w:tcBorders>
            <w:shd w:val="clear" w:color="auto" w:fill="auto"/>
            <w:noWrap/>
            <w:vAlign w:val="center"/>
          </w:tcPr>
          <w:p w14:paraId="3E75D60C">
            <w:pPr>
              <w:widowControl/>
              <w:jc w:val="right"/>
              <w:rPr>
                <w:rFonts w:ascii="仿宋" w:hAnsi="仿宋" w:eastAsia="仿宋" w:cs="宋体"/>
                <w:kern w:val="0"/>
                <w:sz w:val="24"/>
                <w:szCs w:val="24"/>
              </w:rPr>
            </w:pPr>
          </w:p>
        </w:tc>
        <w:tc>
          <w:tcPr>
            <w:tcW w:w="560" w:type="pct"/>
            <w:tcBorders>
              <w:top w:val="nil"/>
              <w:left w:val="nil"/>
              <w:bottom w:val="single" w:color="auto" w:sz="4" w:space="0"/>
              <w:right w:val="single" w:color="auto" w:sz="4" w:space="0"/>
            </w:tcBorders>
            <w:shd w:val="clear" w:color="auto" w:fill="auto"/>
            <w:noWrap/>
            <w:vAlign w:val="center"/>
          </w:tcPr>
          <w:p w14:paraId="61CAC0EF">
            <w:pPr>
              <w:widowControl/>
              <w:jc w:val="right"/>
              <w:rPr>
                <w:rFonts w:ascii="仿宋" w:hAnsi="仿宋" w:eastAsia="仿宋" w:cs="宋体"/>
                <w:kern w:val="0"/>
                <w:sz w:val="24"/>
                <w:szCs w:val="24"/>
              </w:rPr>
            </w:pPr>
          </w:p>
        </w:tc>
        <w:tc>
          <w:tcPr>
            <w:tcW w:w="916" w:type="pct"/>
            <w:tcBorders>
              <w:top w:val="nil"/>
              <w:left w:val="nil"/>
              <w:bottom w:val="single" w:color="auto" w:sz="4" w:space="0"/>
              <w:right w:val="single" w:color="auto" w:sz="4" w:space="0"/>
            </w:tcBorders>
          </w:tcPr>
          <w:p w14:paraId="7D900C47">
            <w:pPr>
              <w:widowControl/>
              <w:jc w:val="right"/>
              <w:rPr>
                <w:rFonts w:ascii="仿宋" w:hAnsi="仿宋" w:eastAsia="仿宋" w:cs="宋体"/>
                <w:kern w:val="0"/>
                <w:sz w:val="24"/>
                <w:szCs w:val="24"/>
              </w:rPr>
            </w:pPr>
          </w:p>
        </w:tc>
      </w:tr>
      <w:tr w14:paraId="70EDA5A8">
        <w:tblPrEx>
          <w:tblCellMar>
            <w:top w:w="0" w:type="dxa"/>
            <w:left w:w="108" w:type="dxa"/>
            <w:bottom w:w="0" w:type="dxa"/>
            <w:right w:w="108" w:type="dxa"/>
          </w:tblCellMar>
        </w:tblPrEx>
        <w:trPr>
          <w:trHeight w:val="270" w:hRule="atLeast"/>
          <w:jc w:val="center"/>
        </w:trPr>
        <w:tc>
          <w:tcPr>
            <w:tcW w:w="3218"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ED60602">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合计</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DFE77D">
            <w:pPr>
              <w:widowControl/>
              <w:jc w:val="center"/>
              <w:rPr>
                <w:rFonts w:ascii="仿宋" w:hAnsi="仿宋" w:eastAsia="仿宋" w:cs="宋体"/>
                <w:b/>
                <w:bCs/>
                <w:kern w:val="0"/>
                <w:sz w:val="24"/>
                <w:szCs w:val="24"/>
              </w:rPr>
            </w:pPr>
          </w:p>
        </w:tc>
        <w:tc>
          <w:tcPr>
            <w:tcW w:w="560" w:type="pct"/>
            <w:tcBorders>
              <w:top w:val="nil"/>
              <w:left w:val="nil"/>
              <w:bottom w:val="single" w:color="auto" w:sz="4" w:space="0"/>
              <w:right w:val="single" w:color="auto" w:sz="4" w:space="0"/>
            </w:tcBorders>
            <w:shd w:val="clear" w:color="auto" w:fill="auto"/>
            <w:noWrap/>
            <w:vAlign w:val="center"/>
          </w:tcPr>
          <w:p w14:paraId="7529B775">
            <w:pPr>
              <w:widowControl/>
              <w:jc w:val="right"/>
              <w:rPr>
                <w:rFonts w:ascii="仿宋" w:hAnsi="仿宋" w:eastAsia="仿宋" w:cs="宋体"/>
                <w:b/>
                <w:bCs/>
                <w:kern w:val="0"/>
                <w:sz w:val="24"/>
                <w:szCs w:val="24"/>
              </w:rPr>
            </w:pPr>
          </w:p>
        </w:tc>
        <w:tc>
          <w:tcPr>
            <w:tcW w:w="916" w:type="pct"/>
            <w:tcBorders>
              <w:top w:val="nil"/>
              <w:left w:val="nil"/>
              <w:bottom w:val="single" w:color="auto" w:sz="4" w:space="0"/>
              <w:right w:val="single" w:color="auto" w:sz="4" w:space="0"/>
            </w:tcBorders>
          </w:tcPr>
          <w:p w14:paraId="7BCC3FB6">
            <w:pPr>
              <w:widowControl/>
              <w:jc w:val="right"/>
              <w:rPr>
                <w:rFonts w:ascii="仿宋" w:hAnsi="仿宋" w:eastAsia="仿宋" w:cs="宋体"/>
                <w:b/>
                <w:bCs/>
                <w:kern w:val="0"/>
                <w:sz w:val="24"/>
                <w:szCs w:val="24"/>
              </w:rPr>
            </w:pPr>
          </w:p>
        </w:tc>
      </w:tr>
    </w:tbl>
    <w:p w14:paraId="3907D428">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3.数据治理服务投资估算</w:t>
      </w:r>
    </w:p>
    <w:p w14:paraId="13D580DC">
      <w:pPr>
        <w:pStyle w:val="16"/>
        <w:spacing w:line="500" w:lineRule="exact"/>
        <w:ind w:firstLine="560"/>
        <w:rPr>
          <w:rFonts w:hint="eastAsia" w:ascii="仿宋_GB2312" w:eastAsia="仿宋_GB2312"/>
          <w:sz w:val="28"/>
          <w:szCs w:val="28"/>
          <w:lang w:eastAsia="zh-CN"/>
        </w:rPr>
      </w:pPr>
      <w:r>
        <w:rPr>
          <w:rFonts w:hint="eastAsia" w:ascii="仿宋_GB2312" w:eastAsia="仿宋_GB2312"/>
          <w:sz w:val="28"/>
          <w:szCs w:val="28"/>
          <w:lang w:eastAsia="zh-CN"/>
        </w:rPr>
        <w:t>要求：以表格形式列出数据服务事项、单位、工作量、治理对象及范围、服务内容、治理成果及交付物、申报金额等。</w:t>
      </w:r>
    </w:p>
    <w:tbl>
      <w:tblPr>
        <w:tblStyle w:val="12"/>
        <w:tblW w:w="8657" w:type="dxa"/>
        <w:jc w:val="center"/>
        <w:tblLayout w:type="fixed"/>
        <w:tblCellMar>
          <w:top w:w="0" w:type="dxa"/>
          <w:left w:w="108" w:type="dxa"/>
          <w:bottom w:w="0" w:type="dxa"/>
          <w:right w:w="108" w:type="dxa"/>
        </w:tblCellMar>
      </w:tblPr>
      <w:tblGrid>
        <w:gridCol w:w="464"/>
        <w:gridCol w:w="1341"/>
        <w:gridCol w:w="883"/>
        <w:gridCol w:w="916"/>
        <w:gridCol w:w="1530"/>
        <w:gridCol w:w="1098"/>
        <w:gridCol w:w="1150"/>
        <w:gridCol w:w="1275"/>
      </w:tblGrid>
      <w:tr w14:paraId="6356D005">
        <w:tblPrEx>
          <w:tblCellMar>
            <w:top w:w="0" w:type="dxa"/>
            <w:left w:w="108" w:type="dxa"/>
            <w:bottom w:w="0" w:type="dxa"/>
            <w:right w:w="108" w:type="dxa"/>
          </w:tblCellMar>
        </w:tblPrEx>
        <w:trPr>
          <w:trHeight w:val="73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6FC1">
            <w:pPr>
              <w:pStyle w:val="24"/>
              <w:numPr>
                <w:ilvl w:val="0"/>
                <w:numId w:val="0"/>
              </w:numPr>
              <w:textAlignment w:val="center"/>
              <w:rPr>
                <w:rFonts w:ascii="仿宋" w:hAnsi="仿宋" w:cs="仿宋_GB2312"/>
                <w:bCs/>
                <w:sz w:val="24"/>
                <w:szCs w:val="24"/>
              </w:rPr>
            </w:pPr>
            <w:r>
              <w:rPr>
                <w:rFonts w:hint="eastAsia" w:ascii="仿宋" w:hAnsi="仿宋" w:cs="仿宋_GB2312"/>
                <w:bCs/>
                <w:sz w:val="24"/>
                <w:szCs w:val="24"/>
              </w:rPr>
              <w:t>序号</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D176">
            <w:pPr>
              <w:pStyle w:val="24"/>
              <w:numPr>
                <w:ilvl w:val="0"/>
                <w:numId w:val="0"/>
              </w:numPr>
              <w:textAlignment w:val="center"/>
              <w:rPr>
                <w:rFonts w:ascii="仿宋" w:hAnsi="仿宋" w:cs="仿宋_GB2312"/>
                <w:bCs/>
                <w:sz w:val="24"/>
                <w:szCs w:val="24"/>
              </w:rPr>
            </w:pPr>
            <w:r>
              <w:rPr>
                <w:rFonts w:hint="eastAsia" w:ascii="仿宋" w:hAnsi="仿宋" w:cs="仿宋_GB2312"/>
                <w:bCs/>
                <w:sz w:val="24"/>
                <w:szCs w:val="24"/>
              </w:rPr>
              <w:t>数据治理</w:t>
            </w:r>
          </w:p>
          <w:p w14:paraId="47F3CD31">
            <w:pPr>
              <w:pStyle w:val="24"/>
              <w:numPr>
                <w:ilvl w:val="0"/>
                <w:numId w:val="0"/>
              </w:numPr>
              <w:textAlignment w:val="center"/>
              <w:rPr>
                <w:rFonts w:ascii="仿宋" w:hAnsi="仿宋" w:cs="仿宋_GB2312"/>
                <w:bCs/>
                <w:sz w:val="24"/>
                <w:szCs w:val="24"/>
              </w:rPr>
            </w:pPr>
            <w:r>
              <w:rPr>
                <w:rFonts w:hint="eastAsia" w:ascii="仿宋" w:hAnsi="仿宋" w:cs="仿宋_GB2312"/>
                <w:bCs/>
                <w:sz w:val="24"/>
                <w:szCs w:val="24"/>
              </w:rPr>
              <w:t>服务事项</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BA1F">
            <w:pPr>
              <w:pStyle w:val="24"/>
              <w:numPr>
                <w:ilvl w:val="0"/>
                <w:numId w:val="0"/>
              </w:numPr>
              <w:textAlignment w:val="center"/>
              <w:rPr>
                <w:rFonts w:ascii="仿宋" w:hAnsi="仿宋" w:cs="仿宋_GB2312"/>
                <w:bCs/>
                <w:sz w:val="24"/>
                <w:szCs w:val="24"/>
              </w:rPr>
            </w:pPr>
            <w:r>
              <w:rPr>
                <w:rFonts w:hint="eastAsia" w:ascii="仿宋" w:hAnsi="仿宋" w:cs="仿宋_GB2312"/>
                <w:bCs/>
                <w:sz w:val="24"/>
                <w:szCs w:val="24"/>
              </w:rPr>
              <w:t>测算单位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EDED">
            <w:pPr>
              <w:pStyle w:val="24"/>
              <w:numPr>
                <w:ilvl w:val="0"/>
                <w:numId w:val="0"/>
              </w:numPr>
              <w:textAlignment w:val="center"/>
              <w:rPr>
                <w:rFonts w:ascii="仿宋" w:hAnsi="仿宋" w:cs="仿宋_GB2312"/>
                <w:bCs/>
                <w:sz w:val="24"/>
                <w:szCs w:val="24"/>
              </w:rPr>
            </w:pPr>
            <w:r>
              <w:rPr>
                <w:rFonts w:hint="eastAsia" w:ascii="仿宋" w:hAnsi="仿宋" w:cs="仿宋_GB2312"/>
                <w:bCs/>
                <w:sz w:val="24"/>
                <w:szCs w:val="24"/>
              </w:rPr>
              <w:t>工作量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DF6E">
            <w:pPr>
              <w:pStyle w:val="24"/>
              <w:numPr>
                <w:ilvl w:val="0"/>
                <w:numId w:val="0"/>
              </w:numPr>
              <w:textAlignment w:val="center"/>
              <w:rPr>
                <w:rFonts w:ascii="仿宋" w:hAnsi="仿宋" w:cs="仿宋_GB2312"/>
                <w:bCs/>
                <w:sz w:val="24"/>
                <w:szCs w:val="24"/>
              </w:rPr>
            </w:pPr>
            <w:r>
              <w:rPr>
                <w:rFonts w:hint="eastAsia" w:ascii="仿宋" w:hAnsi="仿宋" w:cs="仿宋_GB2312"/>
                <w:bCs/>
                <w:sz w:val="24"/>
                <w:szCs w:val="24"/>
              </w:rPr>
              <w:t>治理对象及范围（数据来源）</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1394">
            <w:pPr>
              <w:pStyle w:val="24"/>
              <w:numPr>
                <w:ilvl w:val="0"/>
                <w:numId w:val="0"/>
              </w:numPr>
              <w:textAlignment w:val="center"/>
              <w:rPr>
                <w:rFonts w:ascii="仿宋" w:hAnsi="仿宋" w:cs="仿宋_GB2312"/>
                <w:bCs/>
                <w:sz w:val="24"/>
                <w:szCs w:val="24"/>
              </w:rPr>
            </w:pPr>
            <w:r>
              <w:rPr>
                <w:rFonts w:hint="eastAsia" w:ascii="仿宋" w:hAnsi="仿宋" w:cs="仿宋_GB2312"/>
                <w:bCs/>
                <w:sz w:val="24"/>
                <w:szCs w:val="24"/>
              </w:rPr>
              <w:t>服务内容</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C6C5">
            <w:pPr>
              <w:pStyle w:val="24"/>
              <w:numPr>
                <w:ilvl w:val="0"/>
                <w:numId w:val="0"/>
              </w:numPr>
              <w:textAlignment w:val="center"/>
              <w:rPr>
                <w:rFonts w:ascii="仿宋" w:hAnsi="仿宋" w:cs="仿宋_GB2312"/>
                <w:bCs/>
                <w:sz w:val="24"/>
                <w:szCs w:val="24"/>
              </w:rPr>
            </w:pPr>
            <w:r>
              <w:rPr>
                <w:rFonts w:hint="eastAsia" w:ascii="仿宋" w:hAnsi="仿宋" w:cs="仿宋_GB2312"/>
                <w:bCs/>
                <w:sz w:val="24"/>
                <w:szCs w:val="24"/>
              </w:rPr>
              <w:t>治理成效及交付物</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740F">
            <w:pPr>
              <w:pStyle w:val="24"/>
              <w:numPr>
                <w:ilvl w:val="0"/>
                <w:numId w:val="0"/>
              </w:numPr>
              <w:rPr>
                <w:rFonts w:ascii="仿宋" w:hAnsi="仿宋" w:cs="仿宋_GB2312"/>
                <w:bCs/>
                <w:sz w:val="24"/>
                <w:szCs w:val="24"/>
              </w:rPr>
            </w:pPr>
            <w:r>
              <w:rPr>
                <w:rFonts w:hint="eastAsia" w:ascii="仿宋" w:hAnsi="仿宋" w:cs="仿宋_GB2312"/>
                <w:bCs/>
                <w:sz w:val="24"/>
                <w:szCs w:val="24"/>
              </w:rPr>
              <w:t>申报金额（万元）</w:t>
            </w:r>
          </w:p>
        </w:tc>
      </w:tr>
      <w:tr w14:paraId="05CF11D2">
        <w:tblPrEx>
          <w:tblCellMar>
            <w:top w:w="0" w:type="dxa"/>
            <w:left w:w="108" w:type="dxa"/>
            <w:bottom w:w="0" w:type="dxa"/>
            <w:right w:w="108" w:type="dxa"/>
          </w:tblCellMar>
        </w:tblPrEx>
        <w:trPr>
          <w:trHeight w:val="290"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8987">
            <w:pPr>
              <w:widowControl/>
              <w:jc w:val="right"/>
              <w:textAlignment w:val="center"/>
              <w:rPr>
                <w:rFonts w:ascii="仿宋" w:hAnsi="仿宋" w:eastAsia="仿宋" w:cs="仿宋_GB2312"/>
                <w:bCs/>
                <w:sz w:val="24"/>
                <w:szCs w:val="24"/>
              </w:rPr>
            </w:pPr>
            <w:r>
              <w:rPr>
                <w:rFonts w:hint="eastAsia" w:ascii="仿宋" w:hAnsi="仿宋" w:eastAsia="仿宋" w:cs="仿宋_GB2312"/>
                <w:bCs/>
                <w:kern w:val="0"/>
                <w:sz w:val="24"/>
                <w:szCs w:val="24"/>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4516">
            <w:pPr>
              <w:widowControl/>
              <w:jc w:val="left"/>
              <w:textAlignment w:val="center"/>
              <w:rPr>
                <w:rFonts w:ascii="仿宋" w:hAnsi="仿宋" w:eastAsia="仿宋" w:cs="仿宋_GB2312"/>
                <w:bCs/>
                <w:sz w:val="24"/>
                <w:szCs w:val="24"/>
              </w:rPr>
            </w:pPr>
            <w:r>
              <w:rPr>
                <w:rFonts w:hint="eastAsia" w:ascii="仿宋" w:hAnsi="仿宋" w:eastAsia="仿宋" w:cs="仿宋_GB2312"/>
                <w:bCs/>
                <w:kern w:val="0"/>
                <w:sz w:val="24"/>
                <w:szCs w:val="24"/>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39E4">
            <w:pPr>
              <w:widowControl/>
              <w:jc w:val="left"/>
              <w:textAlignment w:val="center"/>
              <w:rPr>
                <w:rFonts w:ascii="仿宋" w:hAnsi="仿宋" w:eastAsia="仿宋" w:cs="仿宋_GB2312"/>
                <w:bCs/>
                <w:sz w:val="24"/>
                <w:szCs w:val="24"/>
              </w:rPr>
            </w:pPr>
            <w:r>
              <w:rPr>
                <w:rFonts w:hint="eastAsia" w:ascii="仿宋" w:hAnsi="仿宋" w:eastAsia="仿宋" w:cs="仿宋_GB2312"/>
                <w:bCs/>
                <w:kern w:val="0"/>
                <w:sz w:val="24"/>
                <w:szCs w:val="24"/>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8749">
            <w:pPr>
              <w:widowControl/>
              <w:jc w:val="left"/>
              <w:textAlignment w:val="center"/>
              <w:rPr>
                <w:rFonts w:ascii="仿宋" w:hAnsi="仿宋" w:eastAsia="仿宋" w:cs="仿宋_GB2312"/>
                <w:bCs/>
                <w:sz w:val="24"/>
                <w:szCs w:val="24"/>
              </w:rPr>
            </w:pPr>
            <w:r>
              <w:rPr>
                <w:rFonts w:hint="eastAsia" w:ascii="仿宋" w:hAnsi="仿宋" w:eastAsia="仿宋" w:cs="仿宋_GB2312"/>
                <w:bCs/>
                <w:kern w:val="0"/>
                <w:sz w:val="24"/>
                <w:szCs w:val="24"/>
              </w:rPr>
              <w:t>……</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1FE6">
            <w:pPr>
              <w:widowControl/>
              <w:jc w:val="left"/>
              <w:textAlignment w:val="center"/>
              <w:rPr>
                <w:rFonts w:ascii="仿宋" w:hAnsi="仿宋" w:eastAsia="仿宋" w:cs="仿宋_GB2312"/>
                <w:bCs/>
                <w:sz w:val="24"/>
                <w:szCs w:val="24"/>
              </w:rPr>
            </w:pPr>
            <w:r>
              <w:rPr>
                <w:rFonts w:hint="eastAsia" w:ascii="仿宋" w:hAnsi="仿宋" w:eastAsia="仿宋" w:cs="仿宋_GB2312"/>
                <w:bCs/>
                <w:kern w:val="0"/>
                <w:sz w:val="24"/>
                <w:szCs w:val="24"/>
              </w:rPr>
              <w:t>……</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D063">
            <w:pPr>
              <w:widowControl/>
              <w:jc w:val="left"/>
              <w:textAlignment w:val="center"/>
              <w:rPr>
                <w:rFonts w:ascii="仿宋" w:hAnsi="仿宋" w:eastAsia="仿宋" w:cs="仿宋_GB2312"/>
                <w:bCs/>
                <w:sz w:val="24"/>
                <w:szCs w:val="24"/>
              </w:rPr>
            </w:pPr>
            <w:r>
              <w:rPr>
                <w:rFonts w:hint="eastAsia" w:ascii="仿宋" w:hAnsi="仿宋" w:eastAsia="仿宋" w:cs="仿宋_GB2312"/>
                <w:bCs/>
                <w:kern w:val="0"/>
                <w:sz w:val="24"/>
                <w:szCs w:val="24"/>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EAFE">
            <w:pPr>
              <w:widowControl/>
              <w:jc w:val="left"/>
              <w:textAlignment w:val="center"/>
              <w:rPr>
                <w:rFonts w:ascii="仿宋" w:hAnsi="仿宋" w:eastAsia="仿宋" w:cs="仿宋_GB2312"/>
                <w:bCs/>
                <w:kern w:val="0"/>
                <w:sz w:val="24"/>
                <w:szCs w:val="24"/>
              </w:rPr>
            </w:pPr>
            <w:r>
              <w:rPr>
                <w:rFonts w:hint="eastAsia" w:ascii="仿宋" w:hAnsi="仿宋" w:eastAsia="仿宋" w:cs="仿宋_GB2312"/>
                <w:bCs/>
                <w:kern w:val="0"/>
                <w:sz w:val="24"/>
                <w:szCs w:val="24"/>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83DE">
            <w:pPr>
              <w:widowControl/>
              <w:jc w:val="left"/>
              <w:textAlignment w:val="center"/>
              <w:rPr>
                <w:rFonts w:ascii="仿宋" w:hAnsi="仿宋" w:eastAsia="仿宋" w:cs="仿宋_GB2312"/>
                <w:bCs/>
                <w:kern w:val="0"/>
                <w:sz w:val="24"/>
                <w:szCs w:val="24"/>
              </w:rPr>
            </w:pPr>
            <w:r>
              <w:rPr>
                <w:rFonts w:hint="eastAsia" w:ascii="仿宋" w:hAnsi="仿宋" w:eastAsia="仿宋" w:cs="仿宋_GB2312"/>
                <w:bCs/>
                <w:kern w:val="0"/>
                <w:sz w:val="24"/>
                <w:szCs w:val="24"/>
              </w:rPr>
              <w:t>……</w:t>
            </w:r>
          </w:p>
        </w:tc>
      </w:tr>
      <w:tr w14:paraId="2AFC5E0B">
        <w:tblPrEx>
          <w:tblCellMar>
            <w:top w:w="0" w:type="dxa"/>
            <w:left w:w="108" w:type="dxa"/>
            <w:bottom w:w="0" w:type="dxa"/>
            <w:right w:w="108" w:type="dxa"/>
          </w:tblCellMar>
        </w:tblPrEx>
        <w:trPr>
          <w:trHeight w:val="249"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72CD">
            <w:pPr>
              <w:rPr>
                <w:rFonts w:ascii="仿宋" w:hAnsi="仿宋" w:eastAsia="仿宋" w:cs="仿宋_GB2312"/>
                <w:bCs/>
                <w:sz w:val="24"/>
                <w:szCs w:val="24"/>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99EA">
            <w:pPr>
              <w:rPr>
                <w:rFonts w:ascii="仿宋" w:hAnsi="仿宋" w:eastAsia="仿宋" w:cs="仿宋_GB2312"/>
                <w:bCs/>
                <w:sz w:val="24"/>
                <w:szCs w:val="24"/>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49E9">
            <w:pPr>
              <w:rPr>
                <w:rFonts w:ascii="仿宋" w:hAnsi="仿宋" w:eastAsia="仿宋" w:cs="仿宋_GB2312"/>
                <w:bCs/>
                <w:sz w:val="24"/>
                <w:szCs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A006">
            <w:pPr>
              <w:rPr>
                <w:rFonts w:ascii="仿宋" w:hAnsi="仿宋" w:eastAsia="仿宋" w:cs="仿宋_GB2312"/>
                <w:bCs/>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8666">
            <w:pPr>
              <w:rPr>
                <w:rFonts w:ascii="仿宋" w:hAnsi="仿宋" w:eastAsia="仿宋" w:cs="仿宋_GB2312"/>
                <w:bCs/>
                <w:sz w:val="24"/>
                <w:szCs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2098">
            <w:pPr>
              <w:rPr>
                <w:rFonts w:ascii="仿宋" w:hAnsi="仿宋" w:eastAsia="仿宋" w:cs="仿宋_GB2312"/>
                <w:bCs/>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07AB">
            <w:pPr>
              <w:rPr>
                <w:rFonts w:ascii="仿宋" w:hAnsi="仿宋" w:eastAsia="仿宋" w:cs="仿宋_GB2312"/>
                <w:bCs/>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8262">
            <w:pPr>
              <w:rPr>
                <w:rFonts w:ascii="仿宋" w:hAnsi="仿宋" w:eastAsia="仿宋" w:cs="仿宋_GB2312"/>
                <w:bCs/>
                <w:sz w:val="24"/>
                <w:szCs w:val="24"/>
              </w:rPr>
            </w:pPr>
          </w:p>
        </w:tc>
      </w:tr>
      <w:tr w14:paraId="7904ABF9">
        <w:tblPrEx>
          <w:tblCellMar>
            <w:top w:w="0" w:type="dxa"/>
            <w:left w:w="108" w:type="dxa"/>
            <w:bottom w:w="0" w:type="dxa"/>
            <w:right w:w="108" w:type="dxa"/>
          </w:tblCellMar>
        </w:tblPrEx>
        <w:trPr>
          <w:trHeight w:val="256" w:hRule="atLeast"/>
          <w:jc w:val="center"/>
        </w:trPr>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EDD4">
            <w:pPr>
              <w:rPr>
                <w:rFonts w:ascii="仿宋" w:hAnsi="仿宋" w:eastAsia="仿宋" w:cs="仿宋_GB2312"/>
                <w:bCs/>
                <w:sz w:val="24"/>
                <w:szCs w:val="24"/>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B05A">
            <w:pPr>
              <w:rPr>
                <w:rFonts w:ascii="仿宋" w:hAnsi="仿宋" w:eastAsia="仿宋" w:cs="仿宋_GB2312"/>
                <w:bCs/>
                <w:sz w:val="24"/>
                <w:szCs w:val="24"/>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03D9">
            <w:pPr>
              <w:rPr>
                <w:rFonts w:ascii="仿宋" w:hAnsi="仿宋" w:eastAsia="仿宋" w:cs="仿宋_GB2312"/>
                <w:bCs/>
                <w:sz w:val="24"/>
                <w:szCs w:val="24"/>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059A">
            <w:pPr>
              <w:rPr>
                <w:rFonts w:ascii="仿宋" w:hAnsi="仿宋" w:eastAsia="仿宋" w:cs="仿宋_GB2312"/>
                <w:bCs/>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E5AF">
            <w:pPr>
              <w:rPr>
                <w:rFonts w:ascii="仿宋" w:hAnsi="仿宋" w:eastAsia="仿宋" w:cs="仿宋_GB2312"/>
                <w:bCs/>
                <w:sz w:val="24"/>
                <w:szCs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9594">
            <w:pPr>
              <w:rPr>
                <w:rFonts w:ascii="仿宋" w:hAnsi="仿宋" w:eastAsia="仿宋" w:cs="仿宋_GB2312"/>
                <w:bCs/>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1FF0">
            <w:pPr>
              <w:rPr>
                <w:rFonts w:ascii="仿宋" w:hAnsi="仿宋" w:eastAsia="仿宋" w:cs="仿宋_GB2312"/>
                <w:bCs/>
                <w:sz w:val="24"/>
                <w:szCs w:val="24"/>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0DE1">
            <w:pPr>
              <w:rPr>
                <w:rFonts w:ascii="仿宋" w:hAnsi="仿宋" w:eastAsia="仿宋" w:cs="仿宋_GB2312"/>
                <w:bCs/>
                <w:sz w:val="24"/>
                <w:szCs w:val="24"/>
              </w:rPr>
            </w:pPr>
          </w:p>
        </w:tc>
      </w:tr>
    </w:tbl>
    <w:p w14:paraId="4ACCBCC4">
      <w:pPr>
        <w:pStyle w:val="16"/>
        <w:numPr>
          <w:ilvl w:val="0"/>
          <w:numId w:val="0"/>
        </w:numPr>
        <w:spacing w:line="500" w:lineRule="exact"/>
        <w:ind w:firstLine="560" w:firstLineChars="200"/>
        <w:rPr>
          <w:rFonts w:hint="eastAsia" w:ascii="仿宋_GB2312" w:eastAsia="仿宋_GB2312"/>
          <w:sz w:val="28"/>
          <w:szCs w:val="28"/>
          <w:highlight w:val="yellow"/>
          <w:lang w:val="en-US" w:eastAsia="zh-CN"/>
        </w:rPr>
      </w:pPr>
      <w:r>
        <w:rPr>
          <w:rFonts w:hint="eastAsia" w:ascii="仿宋_GB2312" w:eastAsia="仿宋_GB2312"/>
          <w:sz w:val="28"/>
          <w:szCs w:val="28"/>
          <w:highlight w:val="yellow"/>
          <w:lang w:val="en-US" w:eastAsia="zh-CN"/>
        </w:rPr>
        <w:t>4.大模型项目投资估算</w:t>
      </w:r>
    </w:p>
    <w:p w14:paraId="0003D34B">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要求：以表格形式列出</w:t>
      </w:r>
      <w:r>
        <w:rPr>
          <w:rFonts w:hint="eastAsia" w:ascii="仿宋_GB2312" w:eastAsia="仿宋_GB2312"/>
          <w:sz w:val="28"/>
          <w:szCs w:val="28"/>
          <w:lang w:val="en-US" w:eastAsia="zh-CN"/>
        </w:rPr>
        <w:t>利用MAP平台及自建方法开展大模型建设所需投资估算</w:t>
      </w:r>
      <w:r>
        <w:rPr>
          <w:rFonts w:hint="eastAsia" w:ascii="仿宋_GB2312" w:eastAsia="仿宋_GB2312"/>
          <w:sz w:val="28"/>
          <w:szCs w:val="28"/>
          <w:lang w:eastAsia="zh-CN"/>
        </w:rPr>
        <w:t>。</w:t>
      </w:r>
    </w:p>
    <w:p w14:paraId="066202D4">
      <w:pPr>
        <w:pStyle w:val="16"/>
        <w:numPr>
          <w:ilvl w:val="0"/>
          <w:numId w:val="3"/>
        </w:numPr>
        <w:spacing w:line="500" w:lineRule="exact"/>
        <w:ind w:firstLine="560"/>
        <w:rPr>
          <w:rFonts w:hint="eastAsia" w:ascii="仿宋_GB2312" w:eastAsia="仿宋_GB2312"/>
          <w:sz w:val="28"/>
          <w:szCs w:val="28"/>
          <w:highlight w:val="yellow"/>
          <w:lang w:val="en-US" w:eastAsia="zh-CN"/>
        </w:rPr>
      </w:pPr>
      <w:r>
        <w:rPr>
          <w:rFonts w:hint="eastAsia" w:ascii="仿宋_GB2312" w:eastAsia="仿宋_GB2312"/>
          <w:sz w:val="28"/>
          <w:szCs w:val="28"/>
          <w:highlight w:val="yellow"/>
          <w:lang w:val="en-US" w:eastAsia="zh-CN"/>
        </w:rPr>
        <w:t>基于MAP平台开展大模型建设投资估算</w:t>
      </w:r>
    </w:p>
    <w:p w14:paraId="2ED81555">
      <w:pPr>
        <w:pStyle w:val="16"/>
        <w:numPr>
          <w:ilvl w:val="0"/>
          <w:numId w:val="0"/>
        </w:numPr>
        <w:spacing w:line="50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要求：支持知识库、智能体开展的数据预处理及接口开发的预算申报。以表格形式列出知识库、智能体数据预处理的服务事项、应用场景、数据来源、数据量、服务具体内容、工作量、总金额等内容；</w:t>
      </w:r>
      <w:r>
        <w:rPr>
          <w:rFonts w:hint="eastAsia" w:ascii="仿宋_GB2312" w:eastAsia="仿宋_GB2312"/>
          <w:sz w:val="28"/>
          <w:szCs w:val="28"/>
          <w:highlight w:val="none"/>
          <w:lang w:val="en-US" w:eastAsia="zh-CN"/>
        </w:rPr>
        <w:t>同时列出接口开发清单，包括接口用途、对接系统等。</w:t>
      </w:r>
    </w:p>
    <w:p w14:paraId="36B529E7">
      <w:pPr>
        <w:pStyle w:val="16"/>
        <w:spacing w:line="500" w:lineRule="exact"/>
        <w:ind w:left="0" w:leftChars="0" w:firstLine="0" w:firstLineChars="0"/>
        <w:jc w:val="center"/>
        <w:rPr>
          <w:rFonts w:hint="eastAsia" w:ascii="仿宋_GB2312" w:eastAsia="仿宋_GB2312"/>
          <w:highlight w:val="yellow"/>
          <w:lang w:val="en-US" w:eastAsia="zh-CN"/>
        </w:rPr>
      </w:pPr>
      <w:r>
        <w:rPr>
          <w:rFonts w:hint="eastAsia" w:ascii="仿宋_GB2312" w:eastAsia="仿宋_GB2312"/>
          <w:highlight w:val="yellow"/>
          <w:lang w:val="en-US" w:eastAsia="zh-CN"/>
        </w:rPr>
        <w:t>知识库数据预处理服务</w:t>
      </w:r>
      <w:r>
        <w:rPr>
          <w:rFonts w:hint="eastAsia" w:ascii="仿宋_GB2312" w:eastAsia="仿宋_GB2312"/>
          <w:highlight w:val="yellow"/>
          <w:lang w:eastAsia="zh-CN"/>
        </w:rPr>
        <w:t>明细表样例</w:t>
      </w:r>
    </w:p>
    <w:tbl>
      <w:tblPr>
        <w:tblStyle w:val="12"/>
        <w:tblW w:w="5779" w:type="pct"/>
        <w:jc w:val="center"/>
        <w:tblLayout w:type="fixed"/>
        <w:tblCellMar>
          <w:top w:w="0" w:type="dxa"/>
          <w:left w:w="108" w:type="dxa"/>
          <w:bottom w:w="0" w:type="dxa"/>
          <w:right w:w="108" w:type="dxa"/>
        </w:tblCellMar>
      </w:tblPr>
      <w:tblGrid>
        <w:gridCol w:w="591"/>
        <w:gridCol w:w="1195"/>
        <w:gridCol w:w="1050"/>
        <w:gridCol w:w="830"/>
        <w:gridCol w:w="1010"/>
        <w:gridCol w:w="1060"/>
        <w:gridCol w:w="950"/>
        <w:gridCol w:w="1060"/>
        <w:gridCol w:w="1043"/>
        <w:gridCol w:w="1062"/>
      </w:tblGrid>
      <w:tr w14:paraId="1DECD203">
        <w:tblPrEx>
          <w:tblCellMar>
            <w:top w:w="0" w:type="dxa"/>
            <w:left w:w="108" w:type="dxa"/>
            <w:bottom w:w="0" w:type="dxa"/>
            <w:right w:w="108" w:type="dxa"/>
          </w:tblCellMar>
        </w:tblPrEx>
        <w:trPr>
          <w:trHeight w:val="73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AFE0">
            <w:pPr>
              <w:pStyle w:val="24"/>
              <w:keepNext w:val="0"/>
              <w:keepLines w:val="0"/>
              <w:pageBreakBefore w:val="0"/>
              <w:numPr>
                <w:ilvl w:val="0"/>
                <w:numId w:val="0"/>
              </w:numPr>
              <w:kinsoku/>
              <w:wordWrap/>
              <w:overflowPunct/>
              <w:topLinePunct w:val="0"/>
              <w:autoSpaceDE/>
              <w:autoSpaceDN/>
              <w:bidi w:val="0"/>
              <w:snapToGrid/>
              <w:spacing w:line="240" w:lineRule="auto"/>
              <w:ind w:firstLine="0" w:firstLineChars="0"/>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序号</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4702">
            <w:pPr>
              <w:pStyle w:val="24"/>
              <w:keepNext w:val="0"/>
              <w:keepLines w:val="0"/>
              <w:pageBreakBefore w:val="0"/>
              <w:numPr>
                <w:ilvl w:val="0"/>
                <w:numId w:val="0"/>
              </w:numPr>
              <w:kinsoku/>
              <w:wordWrap/>
              <w:overflowPunct/>
              <w:topLinePunct w:val="0"/>
              <w:autoSpaceDE/>
              <w:autoSpaceDN/>
              <w:bidi w:val="0"/>
              <w:snapToGrid/>
              <w:spacing w:line="240" w:lineRule="auto"/>
              <w:ind w:firstLine="0" w:firstLineChars="0"/>
              <w:textAlignment w:val="center"/>
              <w:rPr>
                <w:rFonts w:hint="default"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数据预处理事项</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B44B">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应用</w:t>
            </w:r>
          </w:p>
          <w:p w14:paraId="6FB8C52F">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Cs/>
                <w:sz w:val="22"/>
                <w:szCs w:val="22"/>
                <w:lang w:eastAsia="zh-CN"/>
              </w:rPr>
            </w:pPr>
            <w:r>
              <w:rPr>
                <w:rFonts w:hint="eastAsia" w:ascii="仿宋_GB2312" w:hAnsi="仿宋_GB2312" w:eastAsia="仿宋_GB2312" w:cs="仿宋_GB2312"/>
                <w:bCs/>
                <w:sz w:val="22"/>
                <w:szCs w:val="22"/>
                <w:lang w:val="en-US" w:eastAsia="zh-CN"/>
              </w:rPr>
              <w:t>场景</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2FF2">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default"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数据来源</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969C">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lang w:val="en-US" w:eastAsia="zh-CN"/>
              </w:rPr>
              <w:t>数据量</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685C">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default"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rPr>
              <w:t>服务</w:t>
            </w:r>
            <w:r>
              <w:rPr>
                <w:rFonts w:hint="eastAsia" w:ascii="仿宋_GB2312" w:hAnsi="仿宋_GB2312" w:eastAsia="仿宋_GB2312" w:cs="仿宋_GB2312"/>
                <w:bCs/>
                <w:sz w:val="22"/>
                <w:szCs w:val="22"/>
                <w:lang w:val="en-US" w:eastAsia="zh-CN"/>
              </w:rPr>
              <w:t>具体</w:t>
            </w:r>
            <w:r>
              <w:rPr>
                <w:rFonts w:hint="eastAsia" w:ascii="仿宋_GB2312" w:hAnsi="仿宋_GB2312" w:eastAsia="仿宋_GB2312" w:cs="仿宋_GB2312"/>
                <w:bCs/>
                <w:sz w:val="22"/>
                <w:szCs w:val="22"/>
              </w:rPr>
              <w:t>内容</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7FE3">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default"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预处理成效</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239D">
            <w:pPr>
              <w:pStyle w:val="24"/>
              <w:numPr>
                <w:ilvl w:val="0"/>
                <w:numId w:val="0"/>
              </w:numPr>
              <w:ind w:left="0" w:leftChars="0" w:firstLine="0" w:firstLineChars="0"/>
              <w:textAlignment w:val="center"/>
              <w:rPr>
                <w:rFonts w:hint="eastAsia" w:ascii="仿宋" w:hAnsi="仿宋" w:eastAsia="仿宋" w:cs="仿宋_GB2312"/>
                <w:b/>
                <w:bCs/>
                <w:kern w:val="2"/>
                <w:sz w:val="24"/>
                <w:szCs w:val="24"/>
                <w:lang w:val="en-US" w:eastAsia="zh-CN" w:bidi="ar-SA"/>
              </w:rPr>
            </w:pPr>
            <w:r>
              <w:rPr>
                <w:rFonts w:hint="eastAsia" w:ascii="仿宋" w:hAnsi="仿宋" w:cs="仿宋_GB2312"/>
                <w:bCs/>
                <w:sz w:val="24"/>
                <w:szCs w:val="24"/>
              </w:rPr>
              <w:t>工作量</w:t>
            </w:r>
            <w:r>
              <w:rPr>
                <w:rFonts w:hint="eastAsia" w:ascii="仿宋" w:hAnsi="仿宋" w:eastAsia="仿宋" w:cs="宋体"/>
                <w:b/>
                <w:bCs/>
                <w:kern w:val="0"/>
                <w:sz w:val="24"/>
                <w:szCs w:val="24"/>
              </w:rPr>
              <w:t>（人月）</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775B">
            <w:pPr>
              <w:pStyle w:val="24"/>
              <w:numPr>
                <w:ilvl w:val="0"/>
                <w:numId w:val="0"/>
              </w:numPr>
              <w:ind w:left="0" w:leftChars="0" w:firstLine="0" w:firstLineChars="0"/>
              <w:textAlignment w:val="center"/>
              <w:rPr>
                <w:rFonts w:hint="eastAsia" w:ascii="仿宋" w:hAnsi="仿宋" w:eastAsia="仿宋" w:cs="仿宋_GB2312"/>
                <w:b/>
                <w:bCs/>
                <w:kern w:val="2"/>
                <w:sz w:val="24"/>
                <w:szCs w:val="24"/>
                <w:lang w:val="en-US" w:eastAsia="zh-CN" w:bidi="ar-SA"/>
              </w:rPr>
            </w:pPr>
            <w:r>
              <w:rPr>
                <w:rFonts w:hint="eastAsia" w:ascii="仿宋" w:hAnsi="仿宋" w:eastAsia="仿宋" w:cs="宋体"/>
                <w:b/>
                <w:bCs/>
                <w:kern w:val="0"/>
                <w:sz w:val="24"/>
                <w:szCs w:val="24"/>
              </w:rPr>
              <w:t>单价（元）</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022D">
            <w:pPr>
              <w:pStyle w:val="24"/>
              <w:numPr>
                <w:ilvl w:val="0"/>
                <w:numId w:val="0"/>
              </w:numPr>
              <w:ind w:left="0" w:leftChars="0" w:firstLine="0" w:firstLineChars="0"/>
              <w:rPr>
                <w:rFonts w:hint="eastAsia" w:ascii="仿宋" w:hAnsi="仿宋" w:eastAsia="仿宋" w:cs="仿宋_GB2312"/>
                <w:b/>
                <w:bCs/>
                <w:kern w:val="2"/>
                <w:sz w:val="24"/>
                <w:szCs w:val="24"/>
                <w:lang w:val="en-US" w:eastAsia="zh-CN" w:bidi="ar-SA"/>
              </w:rPr>
            </w:pPr>
            <w:r>
              <w:rPr>
                <w:rFonts w:hint="eastAsia" w:ascii="仿宋" w:hAnsi="仿宋" w:eastAsia="仿宋" w:cs="宋体"/>
                <w:b/>
                <w:bCs/>
                <w:kern w:val="0"/>
                <w:sz w:val="24"/>
                <w:szCs w:val="24"/>
              </w:rPr>
              <w:t>总金额（元）</w:t>
            </w:r>
          </w:p>
        </w:tc>
      </w:tr>
      <w:tr w14:paraId="529E12BB">
        <w:tblPrEx>
          <w:tblCellMar>
            <w:top w:w="0" w:type="dxa"/>
            <w:left w:w="108" w:type="dxa"/>
            <w:bottom w:w="0" w:type="dxa"/>
            <w:right w:w="108" w:type="dxa"/>
          </w:tblCellMar>
        </w:tblPrEx>
        <w:trPr>
          <w:trHeight w:val="2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F286">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335A">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6471">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3517">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64C1">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4BC0">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5A18">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7764">
            <w:pPr>
              <w:widowControl/>
              <w:jc w:val="left"/>
              <w:textAlignment w:val="center"/>
              <w:rPr>
                <w:rFonts w:hint="eastAsia" w:ascii="仿宋" w:hAnsi="仿宋" w:eastAsia="仿宋" w:cs="仿宋_GB2312"/>
                <w:bCs/>
                <w:kern w:val="0"/>
                <w:sz w:val="24"/>
                <w:szCs w:val="24"/>
                <w:lang w:val="en-US" w:eastAsia="zh-CN"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F355">
            <w:pPr>
              <w:widowControl/>
              <w:jc w:val="center"/>
              <w:textAlignment w:val="center"/>
              <w:rPr>
                <w:rFonts w:hint="eastAsia" w:ascii="仿宋" w:hAnsi="仿宋" w:eastAsia="仿宋" w:cs="仿宋_GB2312"/>
                <w:bCs/>
                <w:kern w:val="0"/>
                <w:sz w:val="24"/>
                <w:szCs w:val="24"/>
                <w:lang w:val="en-US" w:eastAsia="zh-CN" w:bidi="ar-SA"/>
              </w:rPr>
            </w:pPr>
            <w:r>
              <w:rPr>
                <w:rFonts w:hint="eastAsia" w:ascii="仿宋" w:hAnsi="仿宋" w:eastAsia="仿宋" w:cs="仿宋_GB2312"/>
                <w:bCs/>
                <w:kern w:val="0"/>
                <w:sz w:val="24"/>
                <w:szCs w:val="24"/>
                <w:lang w:val="en-US" w:eastAsia="zh-CN"/>
              </w:rPr>
              <w:t>30000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F28D">
            <w:pPr>
              <w:widowControl/>
              <w:jc w:val="left"/>
              <w:textAlignment w:val="center"/>
              <w:rPr>
                <w:rFonts w:hint="eastAsia" w:ascii="仿宋" w:hAnsi="仿宋" w:eastAsia="仿宋" w:cs="仿宋_GB2312"/>
                <w:bCs/>
                <w:kern w:val="0"/>
                <w:sz w:val="24"/>
                <w:szCs w:val="24"/>
                <w:lang w:val="en-US" w:eastAsia="zh-CN" w:bidi="ar-SA"/>
              </w:rPr>
            </w:pPr>
            <w:r>
              <w:rPr>
                <w:rFonts w:hint="eastAsia" w:ascii="仿宋" w:hAnsi="仿宋" w:eastAsia="仿宋" w:cs="仿宋_GB2312"/>
                <w:bCs/>
                <w:kern w:val="0"/>
                <w:sz w:val="24"/>
                <w:szCs w:val="24"/>
              </w:rPr>
              <w:t>……</w:t>
            </w:r>
          </w:p>
        </w:tc>
      </w:tr>
      <w:tr w14:paraId="771AEA7C">
        <w:tblPrEx>
          <w:tblCellMar>
            <w:top w:w="0" w:type="dxa"/>
            <w:left w:w="108" w:type="dxa"/>
            <w:bottom w:w="0" w:type="dxa"/>
            <w:right w:w="108" w:type="dxa"/>
          </w:tblCellMar>
        </w:tblPrEx>
        <w:trPr>
          <w:trHeight w:val="249"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0848">
            <w:pPr>
              <w:keepNext w:val="0"/>
              <w:keepLines w:val="0"/>
              <w:pageBreakBefore w:val="0"/>
              <w:kinsoku/>
              <w:wordWrap/>
              <w:overflowPunct/>
              <w:topLinePunct w:val="0"/>
              <w:autoSpaceDE/>
              <w:autoSpaceDN/>
              <w:bidi w:val="0"/>
              <w:snapToGrid/>
              <w:spacing w:line="240" w:lineRule="auto"/>
              <w:ind w:firstLine="0" w:firstLineChars="0"/>
              <w:jc w:val="left"/>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B367">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6DD3">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B956">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8D11">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71B3">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43D6">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2CB2">
            <w:pPr>
              <w:rPr>
                <w:rFonts w:hint="eastAsia" w:ascii="仿宋" w:hAnsi="仿宋" w:eastAsia="仿宋" w:cs="仿宋_GB2312"/>
                <w:bCs/>
                <w:kern w:val="2"/>
                <w:sz w:val="24"/>
                <w:szCs w:val="24"/>
                <w:lang w:val="en-US" w:eastAsia="zh-CN"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508E">
            <w:pPr>
              <w:rPr>
                <w:rFonts w:hint="eastAsia" w:ascii="仿宋" w:hAnsi="仿宋" w:eastAsia="仿宋" w:cs="仿宋_GB2312"/>
                <w:bCs/>
                <w:kern w:val="2"/>
                <w:sz w:val="24"/>
                <w:szCs w:val="24"/>
                <w:lang w:val="en-US" w:eastAsia="zh-CN" w:bidi="ar-SA"/>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D9BD">
            <w:pPr>
              <w:rPr>
                <w:rFonts w:hint="eastAsia" w:ascii="仿宋" w:hAnsi="仿宋" w:eastAsia="仿宋" w:cs="仿宋_GB2312"/>
                <w:bCs/>
                <w:kern w:val="2"/>
                <w:sz w:val="24"/>
                <w:szCs w:val="24"/>
                <w:lang w:val="en-US" w:eastAsia="zh-CN" w:bidi="ar-SA"/>
              </w:rPr>
            </w:pPr>
          </w:p>
        </w:tc>
      </w:tr>
      <w:tr w14:paraId="49415D87">
        <w:tblPrEx>
          <w:tblCellMar>
            <w:top w:w="0" w:type="dxa"/>
            <w:left w:w="108" w:type="dxa"/>
            <w:bottom w:w="0" w:type="dxa"/>
            <w:right w:w="108" w:type="dxa"/>
          </w:tblCellMar>
        </w:tblPrEx>
        <w:trPr>
          <w:trHeight w:val="296"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7AFF">
            <w:pPr>
              <w:keepNext w:val="0"/>
              <w:keepLines w:val="0"/>
              <w:pageBreakBefore w:val="0"/>
              <w:kinsoku/>
              <w:wordWrap/>
              <w:overflowPunct/>
              <w:topLinePunct w:val="0"/>
              <w:autoSpaceDE/>
              <w:autoSpaceDN/>
              <w:bidi w:val="0"/>
              <w:snapToGrid/>
              <w:spacing w:line="240" w:lineRule="auto"/>
              <w:ind w:firstLine="0" w:firstLineChars="0"/>
              <w:jc w:val="left"/>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3F11">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485F">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509D">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CE88">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103F">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B3FA">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B98D">
            <w:pPr>
              <w:rPr>
                <w:rFonts w:hint="eastAsia" w:ascii="仿宋" w:hAnsi="仿宋" w:eastAsia="仿宋" w:cs="仿宋_GB2312"/>
                <w:bCs/>
                <w:kern w:val="2"/>
                <w:sz w:val="24"/>
                <w:szCs w:val="24"/>
                <w:lang w:val="en-US" w:eastAsia="zh-CN"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7C5F">
            <w:pPr>
              <w:rPr>
                <w:rFonts w:hint="eastAsia" w:ascii="仿宋" w:hAnsi="仿宋" w:eastAsia="仿宋" w:cs="仿宋_GB2312"/>
                <w:bCs/>
                <w:kern w:val="2"/>
                <w:sz w:val="24"/>
                <w:szCs w:val="24"/>
                <w:lang w:val="en-US" w:eastAsia="zh-CN" w:bidi="ar-SA"/>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2469">
            <w:pPr>
              <w:rPr>
                <w:rFonts w:hint="eastAsia" w:ascii="仿宋" w:hAnsi="仿宋" w:eastAsia="仿宋" w:cs="仿宋_GB2312"/>
                <w:bCs/>
                <w:kern w:val="2"/>
                <w:sz w:val="24"/>
                <w:szCs w:val="24"/>
                <w:lang w:val="en-US" w:eastAsia="zh-CN" w:bidi="ar-SA"/>
              </w:rPr>
            </w:pPr>
          </w:p>
        </w:tc>
      </w:tr>
      <w:tr w14:paraId="6D726D9E">
        <w:tblPrEx>
          <w:tblCellMar>
            <w:top w:w="0" w:type="dxa"/>
            <w:left w:w="108" w:type="dxa"/>
            <w:bottom w:w="0" w:type="dxa"/>
            <w:right w:w="108" w:type="dxa"/>
          </w:tblCellMar>
        </w:tblPrEx>
        <w:trPr>
          <w:trHeight w:val="296" w:hRule="atLeast"/>
          <w:jc w:val="center"/>
        </w:trPr>
        <w:tc>
          <w:tcPr>
            <w:tcW w:w="339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9DF5">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
                <w:bCs w:val="0"/>
                <w:sz w:val="22"/>
                <w:szCs w:val="22"/>
                <w:lang w:val="en-US" w:eastAsia="zh-CN"/>
              </w:rPr>
              <w:t>合计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98C8">
            <w:pPr>
              <w:rPr>
                <w:rFonts w:hint="eastAsia" w:ascii="仿宋" w:hAnsi="仿宋" w:eastAsia="仿宋" w:cs="仿宋_GB2312"/>
                <w:bCs/>
                <w:kern w:val="2"/>
                <w:sz w:val="24"/>
                <w:szCs w:val="24"/>
                <w:lang w:val="en-US" w:eastAsia="zh-CN" w:bidi="ar-SA"/>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4FAC">
            <w:pPr>
              <w:rPr>
                <w:rFonts w:hint="eastAsia" w:ascii="仿宋" w:hAnsi="仿宋" w:eastAsia="仿宋" w:cs="仿宋_GB2312"/>
                <w:bCs/>
                <w:kern w:val="2"/>
                <w:sz w:val="24"/>
                <w:szCs w:val="24"/>
                <w:lang w:val="en-US" w:eastAsia="zh-CN" w:bidi="ar-SA"/>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FC3E">
            <w:pPr>
              <w:rPr>
                <w:rFonts w:hint="eastAsia" w:ascii="仿宋" w:hAnsi="仿宋" w:eastAsia="仿宋" w:cs="仿宋_GB2312"/>
                <w:bCs/>
                <w:kern w:val="2"/>
                <w:sz w:val="24"/>
                <w:szCs w:val="24"/>
                <w:lang w:val="en-US" w:eastAsia="zh-CN" w:bidi="ar-SA"/>
              </w:rPr>
            </w:pPr>
          </w:p>
        </w:tc>
      </w:tr>
    </w:tbl>
    <w:p w14:paraId="5A7C24FF">
      <w:pPr>
        <w:pStyle w:val="16"/>
        <w:spacing w:line="500" w:lineRule="exact"/>
        <w:ind w:left="0" w:leftChars="0" w:firstLine="0" w:firstLineChars="0"/>
        <w:jc w:val="center"/>
        <w:rPr>
          <w:rFonts w:ascii="仿宋_GB2312" w:eastAsia="仿宋_GB2312"/>
          <w:highlight w:val="yellow"/>
          <w:lang w:eastAsia="zh-CN"/>
        </w:rPr>
      </w:pPr>
      <w:r>
        <w:rPr>
          <w:rFonts w:hint="eastAsia" w:ascii="仿宋_GB2312" w:eastAsia="仿宋_GB2312"/>
          <w:highlight w:val="yellow"/>
          <w:lang w:val="en-US" w:eastAsia="zh-CN"/>
        </w:rPr>
        <w:t>接口开发</w:t>
      </w:r>
      <w:r>
        <w:rPr>
          <w:rFonts w:hint="eastAsia" w:ascii="仿宋_GB2312" w:eastAsia="仿宋_GB2312"/>
          <w:highlight w:val="yellow"/>
          <w:lang w:eastAsia="zh-CN"/>
        </w:rPr>
        <w:t>投资估算明细表样例</w:t>
      </w:r>
    </w:p>
    <w:tbl>
      <w:tblPr>
        <w:tblStyle w:val="12"/>
        <w:tblW w:w="5770" w:type="pct"/>
        <w:tblInd w:w="-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926"/>
        <w:gridCol w:w="1861"/>
        <w:gridCol w:w="1204"/>
        <w:gridCol w:w="1179"/>
        <w:gridCol w:w="1324"/>
        <w:gridCol w:w="1746"/>
      </w:tblGrid>
      <w:tr w14:paraId="6FC2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02" w:type="pct"/>
            <w:shd w:val="clear" w:color="auto" w:fill="auto"/>
            <w:vAlign w:val="center"/>
          </w:tcPr>
          <w:p w14:paraId="517F8A3A">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979" w:type="pct"/>
            <w:shd w:val="clear" w:color="auto" w:fill="auto"/>
            <w:vAlign w:val="center"/>
          </w:tcPr>
          <w:p w14:paraId="227E5327">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lang w:val="en-US" w:eastAsia="zh-CN"/>
              </w:rPr>
              <w:t>接口用途</w:t>
            </w:r>
          </w:p>
        </w:tc>
        <w:tc>
          <w:tcPr>
            <w:tcW w:w="944" w:type="pct"/>
            <w:shd w:val="clear" w:color="auto" w:fill="auto"/>
            <w:vAlign w:val="center"/>
          </w:tcPr>
          <w:p w14:paraId="1A0A09E8">
            <w:pPr>
              <w:widowControl/>
              <w:jc w:val="center"/>
              <w:rPr>
                <w:rFonts w:hint="default" w:ascii="仿宋" w:hAnsi="仿宋" w:eastAsia="仿宋" w:cs="宋体"/>
                <w:b/>
                <w:bCs/>
                <w:kern w:val="0"/>
                <w:sz w:val="24"/>
                <w:szCs w:val="24"/>
                <w:lang w:val="en-US" w:eastAsia="zh-CN"/>
              </w:rPr>
            </w:pPr>
            <w:r>
              <w:rPr>
                <w:rFonts w:hint="eastAsia" w:ascii="仿宋" w:hAnsi="仿宋" w:eastAsia="仿宋" w:cs="宋体"/>
                <w:b/>
                <w:bCs/>
                <w:kern w:val="0"/>
                <w:sz w:val="24"/>
                <w:szCs w:val="24"/>
                <w:lang w:val="en-US" w:eastAsia="zh-CN"/>
              </w:rPr>
              <w:t>对接系统</w:t>
            </w:r>
          </w:p>
        </w:tc>
        <w:tc>
          <w:tcPr>
            <w:tcW w:w="612" w:type="pct"/>
            <w:shd w:val="clear" w:color="auto" w:fill="auto"/>
            <w:vAlign w:val="center"/>
          </w:tcPr>
          <w:p w14:paraId="2EE28896">
            <w:pPr>
              <w:widowControl/>
              <w:jc w:val="center"/>
              <w:rPr>
                <w:rFonts w:hint="eastAsia" w:ascii="仿宋" w:hAnsi="仿宋" w:eastAsia="仿宋" w:cs="宋体"/>
                <w:b/>
                <w:bCs/>
                <w:kern w:val="0"/>
                <w:sz w:val="24"/>
                <w:szCs w:val="24"/>
                <w:lang w:eastAsia="zh-CN"/>
              </w:rPr>
            </w:pPr>
            <w:r>
              <w:rPr>
                <w:rFonts w:hint="eastAsia" w:ascii="仿宋" w:hAnsi="仿宋" w:eastAsia="仿宋" w:cs="宋体"/>
                <w:b/>
                <w:bCs/>
                <w:kern w:val="0"/>
                <w:sz w:val="24"/>
                <w:szCs w:val="24"/>
              </w:rPr>
              <w:t>工作量（人月）</w:t>
            </w:r>
          </w:p>
        </w:tc>
        <w:tc>
          <w:tcPr>
            <w:tcW w:w="599" w:type="pct"/>
            <w:shd w:val="clear" w:color="auto" w:fill="auto"/>
            <w:vAlign w:val="center"/>
          </w:tcPr>
          <w:p w14:paraId="5428C362">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单价（元）</w:t>
            </w:r>
          </w:p>
        </w:tc>
        <w:tc>
          <w:tcPr>
            <w:tcW w:w="673" w:type="pct"/>
            <w:shd w:val="clear" w:color="auto" w:fill="auto"/>
            <w:vAlign w:val="center"/>
          </w:tcPr>
          <w:p w14:paraId="7FDB05C8">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总金额（元）</w:t>
            </w:r>
          </w:p>
        </w:tc>
        <w:tc>
          <w:tcPr>
            <w:tcW w:w="887" w:type="pct"/>
            <w:shd w:val="clear" w:color="auto" w:fill="BEBEBE" w:themeFill="background1" w:themeFillShade="BF"/>
            <w:vAlign w:val="center"/>
          </w:tcPr>
          <w:p w14:paraId="289AAE21">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对应建设内容中的功能章节</w:t>
            </w:r>
          </w:p>
        </w:tc>
      </w:tr>
      <w:tr w14:paraId="7FFB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02" w:type="pct"/>
            <w:shd w:val="clear" w:color="auto" w:fill="auto"/>
            <w:vAlign w:val="center"/>
          </w:tcPr>
          <w:p w14:paraId="54B86D00">
            <w:pPr>
              <w:widowControl/>
              <w:jc w:val="center"/>
              <w:rPr>
                <w:rFonts w:ascii="仿宋" w:hAnsi="仿宋" w:eastAsia="仿宋" w:cs="宋体"/>
                <w:kern w:val="0"/>
                <w:sz w:val="22"/>
                <w:szCs w:val="22"/>
              </w:rPr>
            </w:pPr>
            <w:r>
              <w:rPr>
                <w:rFonts w:hint="eastAsia" w:ascii="仿宋" w:hAnsi="仿宋" w:eastAsia="仿宋" w:cs="宋体"/>
                <w:kern w:val="0"/>
                <w:sz w:val="22"/>
                <w:szCs w:val="22"/>
              </w:rPr>
              <w:t>1</w:t>
            </w:r>
          </w:p>
        </w:tc>
        <w:tc>
          <w:tcPr>
            <w:tcW w:w="979" w:type="pct"/>
            <w:shd w:val="clear" w:color="auto" w:fill="auto"/>
            <w:vAlign w:val="center"/>
          </w:tcPr>
          <w:p w14:paraId="6B03B561">
            <w:pPr>
              <w:widowControl/>
              <w:jc w:val="left"/>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数据上传</w:t>
            </w:r>
          </w:p>
        </w:tc>
        <w:tc>
          <w:tcPr>
            <w:tcW w:w="944" w:type="pct"/>
            <w:shd w:val="clear" w:color="auto" w:fill="auto"/>
            <w:vAlign w:val="center"/>
          </w:tcPr>
          <w:p w14:paraId="1EB597F5">
            <w:pPr>
              <w:widowControl/>
              <w:jc w:val="left"/>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xx数据库</w:t>
            </w:r>
          </w:p>
        </w:tc>
        <w:tc>
          <w:tcPr>
            <w:tcW w:w="612" w:type="pct"/>
            <w:shd w:val="clear" w:color="auto" w:fill="auto"/>
            <w:vAlign w:val="center"/>
          </w:tcPr>
          <w:p w14:paraId="570C1246">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1</w:t>
            </w:r>
          </w:p>
        </w:tc>
        <w:tc>
          <w:tcPr>
            <w:tcW w:w="599" w:type="pct"/>
            <w:shd w:val="clear" w:color="auto" w:fill="auto"/>
            <w:vAlign w:val="center"/>
          </w:tcPr>
          <w:p w14:paraId="3D66417B">
            <w:pPr>
              <w:widowControl/>
              <w:jc w:val="center"/>
              <w:rPr>
                <w:rFonts w:hint="default" w:ascii="仿宋" w:hAnsi="仿宋" w:eastAsia="仿宋" w:cs="宋体"/>
                <w:kern w:val="0"/>
                <w:sz w:val="22"/>
                <w:szCs w:val="22"/>
                <w:highlight w:val="yellow"/>
                <w:lang w:val="en-US" w:eastAsia="zh-CN"/>
              </w:rPr>
            </w:pPr>
            <w:r>
              <w:rPr>
                <w:rFonts w:hint="eastAsia" w:ascii="仿宋" w:hAnsi="仿宋" w:eastAsia="仿宋" w:cs="宋体"/>
                <w:color w:val="auto"/>
                <w:kern w:val="0"/>
                <w:sz w:val="22"/>
                <w:szCs w:val="22"/>
                <w:highlight w:val="none"/>
                <w:lang w:val="en-US" w:eastAsia="zh-CN"/>
              </w:rPr>
              <w:t>25000</w:t>
            </w:r>
          </w:p>
        </w:tc>
        <w:tc>
          <w:tcPr>
            <w:tcW w:w="673" w:type="pct"/>
            <w:shd w:val="clear" w:color="auto" w:fill="auto"/>
            <w:vAlign w:val="center"/>
          </w:tcPr>
          <w:p w14:paraId="60D38552">
            <w:pPr>
              <w:widowControl/>
              <w:jc w:val="center"/>
              <w:rPr>
                <w:rFonts w:ascii="仿宋" w:hAnsi="仿宋" w:eastAsia="仿宋" w:cs="宋体"/>
                <w:kern w:val="0"/>
                <w:sz w:val="22"/>
                <w:szCs w:val="22"/>
              </w:rPr>
            </w:pPr>
            <w:r>
              <w:rPr>
                <w:rFonts w:hint="eastAsia" w:ascii="仿宋" w:hAnsi="仿宋" w:eastAsia="仿宋" w:cs="宋体"/>
                <w:color w:val="auto"/>
                <w:kern w:val="0"/>
                <w:sz w:val="22"/>
                <w:szCs w:val="22"/>
                <w:highlight w:val="none"/>
                <w:lang w:val="en-US" w:eastAsia="zh-CN"/>
              </w:rPr>
              <w:t>25000</w:t>
            </w:r>
          </w:p>
        </w:tc>
        <w:tc>
          <w:tcPr>
            <w:tcW w:w="887" w:type="pct"/>
            <w:shd w:val="clear" w:color="auto" w:fill="BEBEBE" w:themeFill="background1" w:themeFillShade="BF"/>
            <w:vAlign w:val="center"/>
          </w:tcPr>
          <w:p w14:paraId="58682E93">
            <w:pPr>
              <w:widowControl/>
              <w:jc w:val="center"/>
              <w:rPr>
                <w:rFonts w:hint="default" w:ascii="仿宋" w:hAnsi="仿宋" w:eastAsia="仿宋" w:cs="宋体"/>
                <w:kern w:val="0"/>
                <w:sz w:val="22"/>
                <w:szCs w:val="22"/>
                <w:lang w:val="en-US" w:eastAsia="zh-CN"/>
              </w:rPr>
            </w:pPr>
          </w:p>
        </w:tc>
      </w:tr>
      <w:tr w14:paraId="12B3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302" w:type="pct"/>
            <w:shd w:val="clear" w:color="auto" w:fill="auto"/>
            <w:vAlign w:val="center"/>
          </w:tcPr>
          <w:p w14:paraId="1468039B">
            <w:pPr>
              <w:widowControl/>
              <w:jc w:val="center"/>
              <w:rPr>
                <w:rFonts w:hint="eastAsia" w:ascii="仿宋" w:hAnsi="仿宋" w:eastAsia="仿宋" w:cs="宋体"/>
                <w:kern w:val="0"/>
                <w:sz w:val="22"/>
                <w:szCs w:val="22"/>
                <w:lang w:val="en-US" w:eastAsia="zh-CN"/>
              </w:rPr>
            </w:pPr>
          </w:p>
        </w:tc>
        <w:tc>
          <w:tcPr>
            <w:tcW w:w="979" w:type="pct"/>
            <w:shd w:val="clear" w:color="auto" w:fill="auto"/>
            <w:vAlign w:val="center"/>
          </w:tcPr>
          <w:p w14:paraId="78B7FFBB">
            <w:pPr>
              <w:widowControl/>
              <w:jc w:val="left"/>
              <w:rPr>
                <w:rFonts w:hint="eastAsia" w:ascii="仿宋" w:hAnsi="仿宋" w:eastAsia="仿宋" w:cs="宋体"/>
                <w:kern w:val="0"/>
                <w:sz w:val="22"/>
                <w:szCs w:val="22"/>
                <w:lang w:val="en-US" w:eastAsia="zh-CN" w:bidi="ar-SA"/>
              </w:rPr>
            </w:pPr>
            <w:r>
              <w:rPr>
                <w:rFonts w:hint="eastAsia" w:ascii="仿宋" w:hAnsi="仿宋" w:eastAsia="仿宋" w:cs="仿宋_GB2312"/>
                <w:bCs/>
                <w:kern w:val="0"/>
                <w:sz w:val="22"/>
                <w:szCs w:val="22"/>
              </w:rPr>
              <w:t>……</w:t>
            </w:r>
          </w:p>
        </w:tc>
        <w:tc>
          <w:tcPr>
            <w:tcW w:w="944" w:type="pct"/>
            <w:shd w:val="clear" w:color="auto" w:fill="auto"/>
            <w:vAlign w:val="center"/>
          </w:tcPr>
          <w:p w14:paraId="2326CABA">
            <w:pPr>
              <w:widowControl/>
              <w:jc w:val="left"/>
              <w:rPr>
                <w:rFonts w:hint="eastAsia" w:ascii="仿宋" w:hAnsi="仿宋" w:eastAsia="仿宋" w:cs="宋体"/>
                <w:kern w:val="0"/>
                <w:sz w:val="22"/>
                <w:szCs w:val="22"/>
                <w:lang w:val="en-US" w:eastAsia="zh-CN" w:bidi="ar-SA"/>
              </w:rPr>
            </w:pPr>
            <w:r>
              <w:rPr>
                <w:rFonts w:hint="eastAsia" w:ascii="仿宋" w:hAnsi="仿宋" w:eastAsia="仿宋" w:cs="仿宋_GB2312"/>
                <w:bCs/>
                <w:kern w:val="0"/>
                <w:sz w:val="22"/>
                <w:szCs w:val="22"/>
              </w:rPr>
              <w:t>……</w:t>
            </w:r>
          </w:p>
        </w:tc>
        <w:tc>
          <w:tcPr>
            <w:tcW w:w="612" w:type="pct"/>
            <w:shd w:val="clear" w:color="auto" w:fill="auto"/>
            <w:vAlign w:val="center"/>
          </w:tcPr>
          <w:p w14:paraId="66C4B791">
            <w:pPr>
              <w:widowControl/>
              <w:jc w:val="center"/>
              <w:rPr>
                <w:rFonts w:hint="eastAsia" w:ascii="仿宋" w:hAnsi="仿宋" w:eastAsia="仿宋" w:cs="宋体"/>
                <w:kern w:val="0"/>
                <w:sz w:val="22"/>
                <w:szCs w:val="22"/>
                <w:lang w:val="en-US" w:eastAsia="zh-CN" w:bidi="ar-SA"/>
              </w:rPr>
            </w:pPr>
            <w:r>
              <w:rPr>
                <w:rFonts w:hint="eastAsia" w:ascii="仿宋" w:hAnsi="仿宋" w:eastAsia="仿宋" w:cs="仿宋_GB2312"/>
                <w:bCs/>
                <w:kern w:val="0"/>
                <w:sz w:val="22"/>
                <w:szCs w:val="22"/>
              </w:rPr>
              <w:t>……</w:t>
            </w:r>
          </w:p>
        </w:tc>
        <w:tc>
          <w:tcPr>
            <w:tcW w:w="599" w:type="pct"/>
            <w:shd w:val="clear" w:color="auto" w:fill="auto"/>
            <w:vAlign w:val="center"/>
          </w:tcPr>
          <w:p w14:paraId="5F33B1D6">
            <w:pPr>
              <w:widowControl/>
              <w:jc w:val="right"/>
              <w:rPr>
                <w:rFonts w:hint="eastAsia" w:ascii="仿宋" w:hAnsi="仿宋" w:eastAsia="仿宋" w:cs="宋体"/>
                <w:color w:val="auto"/>
                <w:kern w:val="0"/>
                <w:sz w:val="22"/>
                <w:szCs w:val="22"/>
                <w:highlight w:val="none"/>
                <w:lang w:val="en-US" w:eastAsia="zh-CN" w:bidi="ar-SA"/>
              </w:rPr>
            </w:pPr>
            <w:r>
              <w:rPr>
                <w:rFonts w:hint="eastAsia" w:ascii="仿宋" w:hAnsi="仿宋" w:eastAsia="仿宋" w:cs="仿宋_GB2312"/>
                <w:bCs/>
                <w:kern w:val="0"/>
                <w:sz w:val="22"/>
                <w:szCs w:val="22"/>
              </w:rPr>
              <w:t>……</w:t>
            </w:r>
          </w:p>
        </w:tc>
        <w:tc>
          <w:tcPr>
            <w:tcW w:w="673" w:type="pct"/>
            <w:shd w:val="clear" w:color="auto" w:fill="auto"/>
            <w:vAlign w:val="center"/>
          </w:tcPr>
          <w:p w14:paraId="19C98B9C">
            <w:pPr>
              <w:widowControl/>
              <w:jc w:val="right"/>
              <w:rPr>
                <w:rFonts w:hint="eastAsia" w:ascii="仿宋" w:hAnsi="仿宋" w:eastAsia="仿宋" w:cs="宋体"/>
                <w:color w:val="auto"/>
                <w:kern w:val="0"/>
                <w:sz w:val="22"/>
                <w:szCs w:val="22"/>
                <w:highlight w:val="none"/>
                <w:lang w:val="en-US" w:eastAsia="zh-CN" w:bidi="ar-SA"/>
              </w:rPr>
            </w:pPr>
            <w:r>
              <w:rPr>
                <w:rFonts w:hint="eastAsia" w:ascii="仿宋" w:hAnsi="仿宋" w:eastAsia="仿宋" w:cs="仿宋_GB2312"/>
                <w:bCs/>
                <w:kern w:val="0"/>
                <w:sz w:val="22"/>
                <w:szCs w:val="22"/>
              </w:rPr>
              <w:t>……</w:t>
            </w:r>
          </w:p>
        </w:tc>
        <w:tc>
          <w:tcPr>
            <w:tcW w:w="887" w:type="pct"/>
            <w:shd w:val="clear" w:color="auto" w:fill="BEBEBE" w:themeFill="background1" w:themeFillShade="BF"/>
            <w:vAlign w:val="center"/>
          </w:tcPr>
          <w:p w14:paraId="67215151">
            <w:pPr>
              <w:widowControl/>
              <w:jc w:val="center"/>
              <w:rPr>
                <w:rFonts w:hint="default" w:ascii="仿宋" w:hAnsi="仿宋" w:eastAsia="仿宋" w:cs="宋体"/>
                <w:kern w:val="0"/>
                <w:sz w:val="22"/>
                <w:szCs w:val="22"/>
                <w:lang w:val="en-US" w:eastAsia="zh-CN"/>
              </w:rPr>
            </w:pPr>
          </w:p>
        </w:tc>
      </w:tr>
      <w:tr w14:paraId="48D5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02" w:type="pct"/>
            <w:shd w:val="clear" w:color="auto" w:fill="auto"/>
            <w:vAlign w:val="center"/>
          </w:tcPr>
          <w:p w14:paraId="3CE5B0A7">
            <w:pPr>
              <w:widowControl/>
              <w:jc w:val="center"/>
              <w:rPr>
                <w:rFonts w:hint="eastAsia" w:ascii="仿宋" w:hAnsi="仿宋" w:eastAsia="仿宋" w:cs="宋体"/>
                <w:kern w:val="0"/>
                <w:sz w:val="22"/>
                <w:szCs w:val="22"/>
                <w:lang w:val="en-US" w:eastAsia="zh-CN"/>
              </w:rPr>
            </w:pPr>
          </w:p>
        </w:tc>
        <w:tc>
          <w:tcPr>
            <w:tcW w:w="979" w:type="pct"/>
            <w:shd w:val="clear" w:color="auto" w:fill="auto"/>
            <w:vAlign w:val="center"/>
          </w:tcPr>
          <w:p w14:paraId="2F73423F">
            <w:pPr>
              <w:widowControl/>
              <w:jc w:val="left"/>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智能体能力集成</w:t>
            </w:r>
          </w:p>
        </w:tc>
        <w:tc>
          <w:tcPr>
            <w:tcW w:w="944" w:type="pct"/>
            <w:shd w:val="clear" w:color="auto" w:fill="auto"/>
            <w:vAlign w:val="center"/>
          </w:tcPr>
          <w:p w14:paraId="636BE9C9">
            <w:pPr>
              <w:widowControl/>
              <w:jc w:val="left"/>
              <w:rPr>
                <w:rFonts w:hint="default"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xx业务系统</w:t>
            </w:r>
          </w:p>
        </w:tc>
        <w:tc>
          <w:tcPr>
            <w:tcW w:w="612" w:type="pct"/>
            <w:shd w:val="clear" w:color="auto" w:fill="auto"/>
            <w:vAlign w:val="center"/>
          </w:tcPr>
          <w:p w14:paraId="776F4FF4">
            <w:pPr>
              <w:widowControl/>
              <w:jc w:val="center"/>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val="en-US" w:eastAsia="zh-CN"/>
              </w:rPr>
              <w:t>1</w:t>
            </w:r>
          </w:p>
        </w:tc>
        <w:tc>
          <w:tcPr>
            <w:tcW w:w="599" w:type="pct"/>
            <w:shd w:val="clear" w:color="auto" w:fill="auto"/>
            <w:vAlign w:val="center"/>
          </w:tcPr>
          <w:p w14:paraId="40453B8C">
            <w:pPr>
              <w:widowControl/>
              <w:jc w:val="center"/>
              <w:rPr>
                <w:rFonts w:ascii="仿宋" w:hAnsi="仿宋" w:eastAsia="仿宋" w:cs="宋体"/>
                <w:kern w:val="0"/>
                <w:sz w:val="22"/>
                <w:szCs w:val="22"/>
                <w:highlight w:val="yellow"/>
              </w:rPr>
            </w:pPr>
            <w:r>
              <w:rPr>
                <w:rFonts w:hint="eastAsia" w:ascii="仿宋" w:hAnsi="仿宋" w:eastAsia="仿宋" w:cs="宋体"/>
                <w:color w:val="auto"/>
                <w:kern w:val="0"/>
                <w:sz w:val="22"/>
                <w:szCs w:val="22"/>
                <w:highlight w:val="none"/>
                <w:lang w:val="en-US" w:eastAsia="zh-CN"/>
              </w:rPr>
              <w:t>25000</w:t>
            </w:r>
          </w:p>
        </w:tc>
        <w:tc>
          <w:tcPr>
            <w:tcW w:w="673" w:type="pct"/>
            <w:shd w:val="clear" w:color="auto" w:fill="auto"/>
            <w:vAlign w:val="center"/>
          </w:tcPr>
          <w:p w14:paraId="7C8EADC5">
            <w:pPr>
              <w:widowControl/>
              <w:jc w:val="center"/>
              <w:rPr>
                <w:rFonts w:ascii="仿宋" w:hAnsi="仿宋" w:eastAsia="仿宋" w:cs="宋体"/>
                <w:kern w:val="0"/>
                <w:sz w:val="22"/>
                <w:szCs w:val="22"/>
              </w:rPr>
            </w:pPr>
            <w:r>
              <w:rPr>
                <w:rFonts w:hint="eastAsia" w:ascii="仿宋" w:hAnsi="仿宋" w:eastAsia="仿宋" w:cs="宋体"/>
                <w:color w:val="auto"/>
                <w:kern w:val="0"/>
                <w:sz w:val="22"/>
                <w:szCs w:val="22"/>
                <w:highlight w:val="none"/>
                <w:lang w:val="en-US" w:eastAsia="zh-CN"/>
              </w:rPr>
              <w:t>25000</w:t>
            </w:r>
          </w:p>
        </w:tc>
        <w:tc>
          <w:tcPr>
            <w:tcW w:w="887" w:type="pct"/>
            <w:shd w:val="clear" w:color="auto" w:fill="BEBEBE" w:themeFill="background1" w:themeFillShade="BF"/>
            <w:vAlign w:val="center"/>
          </w:tcPr>
          <w:p w14:paraId="4DA2FA08">
            <w:pPr>
              <w:widowControl/>
              <w:jc w:val="center"/>
              <w:rPr>
                <w:rFonts w:hint="default" w:ascii="仿宋" w:hAnsi="仿宋" w:eastAsia="仿宋" w:cs="宋体"/>
                <w:kern w:val="0"/>
                <w:sz w:val="22"/>
                <w:szCs w:val="22"/>
                <w:lang w:val="en-US"/>
              </w:rPr>
            </w:pPr>
          </w:p>
        </w:tc>
      </w:tr>
      <w:tr w14:paraId="7953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2" w:type="pct"/>
            <w:shd w:val="clear" w:color="auto" w:fill="auto"/>
            <w:vAlign w:val="center"/>
          </w:tcPr>
          <w:p w14:paraId="73F4F43F">
            <w:pPr>
              <w:widowControl/>
              <w:jc w:val="center"/>
              <w:rPr>
                <w:rFonts w:hint="eastAsia" w:ascii="仿宋" w:hAnsi="仿宋" w:eastAsia="仿宋" w:cs="宋体"/>
                <w:kern w:val="0"/>
                <w:sz w:val="22"/>
                <w:szCs w:val="22"/>
                <w:lang w:val="en-US" w:eastAsia="zh-CN"/>
              </w:rPr>
            </w:pPr>
          </w:p>
        </w:tc>
        <w:tc>
          <w:tcPr>
            <w:tcW w:w="979" w:type="pct"/>
            <w:shd w:val="clear" w:color="auto" w:fill="auto"/>
            <w:vAlign w:val="center"/>
          </w:tcPr>
          <w:p w14:paraId="0363FF16">
            <w:pPr>
              <w:widowControl/>
              <w:jc w:val="left"/>
              <w:rPr>
                <w:rFonts w:hint="default" w:ascii="仿宋" w:hAnsi="仿宋" w:eastAsia="仿宋" w:cs="宋体"/>
                <w:kern w:val="0"/>
                <w:sz w:val="22"/>
                <w:szCs w:val="22"/>
                <w:lang w:val="en-US" w:eastAsia="zh-CN"/>
              </w:rPr>
            </w:pPr>
            <w:r>
              <w:rPr>
                <w:rFonts w:hint="eastAsia" w:ascii="仿宋" w:hAnsi="仿宋" w:eastAsia="仿宋" w:cs="仿宋_GB2312"/>
                <w:bCs/>
                <w:kern w:val="0"/>
                <w:sz w:val="22"/>
                <w:szCs w:val="22"/>
              </w:rPr>
              <w:t>……</w:t>
            </w:r>
          </w:p>
        </w:tc>
        <w:tc>
          <w:tcPr>
            <w:tcW w:w="944" w:type="pct"/>
            <w:shd w:val="clear" w:color="auto" w:fill="auto"/>
            <w:vAlign w:val="center"/>
          </w:tcPr>
          <w:p w14:paraId="2B05D696">
            <w:pPr>
              <w:widowControl/>
              <w:jc w:val="left"/>
              <w:rPr>
                <w:rFonts w:hint="default" w:ascii="仿宋" w:hAnsi="仿宋" w:eastAsia="仿宋" w:cs="宋体"/>
                <w:kern w:val="0"/>
                <w:sz w:val="22"/>
                <w:szCs w:val="22"/>
                <w:lang w:val="en-US" w:eastAsia="zh-CN"/>
              </w:rPr>
            </w:pPr>
            <w:r>
              <w:rPr>
                <w:rFonts w:hint="eastAsia" w:ascii="仿宋" w:hAnsi="仿宋" w:eastAsia="仿宋" w:cs="仿宋_GB2312"/>
                <w:bCs/>
                <w:kern w:val="0"/>
                <w:sz w:val="22"/>
                <w:szCs w:val="22"/>
              </w:rPr>
              <w:t>……</w:t>
            </w:r>
          </w:p>
        </w:tc>
        <w:tc>
          <w:tcPr>
            <w:tcW w:w="612" w:type="pct"/>
            <w:shd w:val="clear" w:color="auto" w:fill="auto"/>
            <w:vAlign w:val="center"/>
          </w:tcPr>
          <w:p w14:paraId="1B97E367">
            <w:pPr>
              <w:widowControl/>
              <w:jc w:val="center"/>
              <w:rPr>
                <w:rFonts w:hint="eastAsia" w:ascii="仿宋" w:hAnsi="仿宋" w:eastAsia="仿宋" w:cs="宋体"/>
                <w:kern w:val="0"/>
                <w:sz w:val="22"/>
                <w:szCs w:val="22"/>
                <w:lang w:val="en-US" w:eastAsia="zh-CN"/>
              </w:rPr>
            </w:pPr>
            <w:r>
              <w:rPr>
                <w:rFonts w:hint="eastAsia" w:ascii="仿宋" w:hAnsi="仿宋" w:eastAsia="仿宋" w:cs="仿宋_GB2312"/>
                <w:bCs/>
                <w:kern w:val="0"/>
                <w:sz w:val="22"/>
                <w:szCs w:val="22"/>
              </w:rPr>
              <w:t>……</w:t>
            </w:r>
          </w:p>
        </w:tc>
        <w:tc>
          <w:tcPr>
            <w:tcW w:w="599" w:type="pct"/>
            <w:shd w:val="clear" w:color="auto" w:fill="auto"/>
            <w:vAlign w:val="center"/>
          </w:tcPr>
          <w:p w14:paraId="7528225C">
            <w:pPr>
              <w:widowControl/>
              <w:jc w:val="right"/>
              <w:rPr>
                <w:rFonts w:hint="eastAsia" w:ascii="仿宋" w:hAnsi="仿宋" w:eastAsia="仿宋" w:cs="宋体"/>
                <w:color w:val="auto"/>
                <w:kern w:val="0"/>
                <w:sz w:val="22"/>
                <w:szCs w:val="22"/>
                <w:highlight w:val="none"/>
                <w:lang w:val="en-US" w:eastAsia="zh-CN"/>
              </w:rPr>
            </w:pPr>
            <w:r>
              <w:rPr>
                <w:rFonts w:hint="eastAsia" w:ascii="仿宋" w:hAnsi="仿宋" w:eastAsia="仿宋" w:cs="仿宋_GB2312"/>
                <w:bCs/>
                <w:kern w:val="0"/>
                <w:sz w:val="22"/>
                <w:szCs w:val="22"/>
              </w:rPr>
              <w:t>……</w:t>
            </w:r>
          </w:p>
        </w:tc>
        <w:tc>
          <w:tcPr>
            <w:tcW w:w="673" w:type="pct"/>
            <w:shd w:val="clear" w:color="auto" w:fill="auto"/>
            <w:vAlign w:val="center"/>
          </w:tcPr>
          <w:p w14:paraId="5FB5A05A">
            <w:pPr>
              <w:widowControl/>
              <w:jc w:val="right"/>
              <w:rPr>
                <w:rFonts w:hint="eastAsia" w:ascii="仿宋" w:hAnsi="仿宋" w:eastAsia="仿宋" w:cs="宋体"/>
                <w:color w:val="auto"/>
                <w:kern w:val="0"/>
                <w:sz w:val="22"/>
                <w:szCs w:val="22"/>
                <w:highlight w:val="none"/>
                <w:lang w:val="en-US" w:eastAsia="zh-CN"/>
              </w:rPr>
            </w:pPr>
            <w:r>
              <w:rPr>
                <w:rFonts w:hint="eastAsia" w:ascii="仿宋" w:hAnsi="仿宋" w:eastAsia="仿宋" w:cs="仿宋_GB2312"/>
                <w:bCs/>
                <w:kern w:val="0"/>
                <w:sz w:val="22"/>
                <w:szCs w:val="22"/>
              </w:rPr>
              <w:t>……</w:t>
            </w:r>
          </w:p>
        </w:tc>
        <w:tc>
          <w:tcPr>
            <w:tcW w:w="887" w:type="pct"/>
            <w:shd w:val="clear" w:color="auto" w:fill="BEBEBE" w:themeFill="background1" w:themeFillShade="BF"/>
            <w:vAlign w:val="center"/>
          </w:tcPr>
          <w:p w14:paraId="32B29AF6">
            <w:pPr>
              <w:widowControl/>
              <w:jc w:val="center"/>
              <w:rPr>
                <w:rFonts w:hint="default" w:ascii="仿宋" w:hAnsi="仿宋" w:eastAsia="仿宋" w:cs="宋体"/>
                <w:kern w:val="0"/>
                <w:sz w:val="22"/>
                <w:szCs w:val="22"/>
                <w:lang w:val="en-US"/>
              </w:rPr>
            </w:pPr>
          </w:p>
        </w:tc>
      </w:tr>
      <w:tr w14:paraId="47A8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227" w:type="pct"/>
            <w:gridSpan w:val="3"/>
            <w:shd w:val="clear" w:color="auto" w:fill="auto"/>
            <w:vAlign w:val="center"/>
          </w:tcPr>
          <w:p w14:paraId="011109D9">
            <w:pPr>
              <w:widowControl/>
              <w:jc w:val="center"/>
              <w:rPr>
                <w:rFonts w:hint="eastAsia" w:ascii="仿宋" w:hAnsi="仿宋" w:eastAsia="仿宋" w:cs="仿宋_GB2312"/>
                <w:bCs/>
                <w:kern w:val="0"/>
                <w:sz w:val="22"/>
                <w:szCs w:val="22"/>
                <w:lang w:val="en-US" w:eastAsia="zh-CN"/>
              </w:rPr>
            </w:pPr>
            <w:r>
              <w:rPr>
                <w:rFonts w:hint="eastAsia" w:ascii="仿宋" w:hAnsi="仿宋" w:eastAsia="仿宋" w:cs="仿宋_GB2312"/>
                <w:b/>
                <w:bCs w:val="0"/>
                <w:kern w:val="0"/>
                <w:sz w:val="22"/>
                <w:szCs w:val="22"/>
                <w:lang w:val="en-US" w:eastAsia="zh-CN"/>
              </w:rPr>
              <w:t>合计</w:t>
            </w:r>
          </w:p>
        </w:tc>
        <w:tc>
          <w:tcPr>
            <w:tcW w:w="612" w:type="pct"/>
            <w:shd w:val="clear" w:color="auto" w:fill="auto"/>
            <w:vAlign w:val="center"/>
          </w:tcPr>
          <w:p w14:paraId="1CE4F0DF">
            <w:pPr>
              <w:widowControl/>
              <w:jc w:val="center"/>
              <w:rPr>
                <w:rFonts w:hint="eastAsia" w:ascii="仿宋" w:hAnsi="仿宋" w:eastAsia="仿宋" w:cs="仿宋_GB2312"/>
                <w:bCs/>
                <w:kern w:val="0"/>
                <w:sz w:val="22"/>
                <w:szCs w:val="22"/>
              </w:rPr>
            </w:pPr>
          </w:p>
        </w:tc>
        <w:tc>
          <w:tcPr>
            <w:tcW w:w="599" w:type="pct"/>
            <w:shd w:val="clear" w:color="auto" w:fill="auto"/>
            <w:vAlign w:val="center"/>
          </w:tcPr>
          <w:p w14:paraId="6FF16C1B">
            <w:pPr>
              <w:widowControl/>
              <w:jc w:val="right"/>
              <w:rPr>
                <w:rFonts w:hint="eastAsia" w:ascii="仿宋" w:hAnsi="仿宋" w:eastAsia="仿宋" w:cs="仿宋_GB2312"/>
                <w:bCs/>
                <w:kern w:val="0"/>
                <w:sz w:val="22"/>
                <w:szCs w:val="22"/>
              </w:rPr>
            </w:pPr>
          </w:p>
        </w:tc>
        <w:tc>
          <w:tcPr>
            <w:tcW w:w="673" w:type="pct"/>
            <w:shd w:val="clear" w:color="auto" w:fill="auto"/>
            <w:vAlign w:val="center"/>
          </w:tcPr>
          <w:p w14:paraId="56629C43">
            <w:pPr>
              <w:widowControl/>
              <w:jc w:val="right"/>
              <w:rPr>
                <w:rFonts w:hint="eastAsia" w:ascii="仿宋" w:hAnsi="仿宋" w:eastAsia="仿宋" w:cs="仿宋_GB2312"/>
                <w:bCs/>
                <w:kern w:val="0"/>
                <w:sz w:val="22"/>
                <w:szCs w:val="22"/>
              </w:rPr>
            </w:pPr>
          </w:p>
        </w:tc>
        <w:tc>
          <w:tcPr>
            <w:tcW w:w="887" w:type="pct"/>
            <w:shd w:val="clear" w:color="auto" w:fill="BEBEBE" w:themeFill="background1" w:themeFillShade="BF"/>
            <w:vAlign w:val="center"/>
          </w:tcPr>
          <w:p w14:paraId="7D59A077">
            <w:pPr>
              <w:widowControl/>
              <w:jc w:val="center"/>
              <w:rPr>
                <w:rFonts w:hint="default" w:ascii="仿宋" w:hAnsi="仿宋" w:eastAsia="仿宋" w:cs="宋体"/>
                <w:kern w:val="0"/>
                <w:sz w:val="22"/>
                <w:szCs w:val="22"/>
                <w:lang w:val="en-US"/>
              </w:rPr>
            </w:pPr>
          </w:p>
        </w:tc>
      </w:tr>
    </w:tbl>
    <w:p w14:paraId="55597997">
      <w:pPr>
        <w:pStyle w:val="16"/>
        <w:numPr>
          <w:ilvl w:val="0"/>
          <w:numId w:val="3"/>
        </w:numPr>
        <w:spacing w:line="500" w:lineRule="exact"/>
        <w:ind w:left="0" w:leftChars="0" w:firstLine="560" w:firstLineChars="200"/>
        <w:rPr>
          <w:rFonts w:hint="eastAsia" w:ascii="仿宋_GB2312" w:eastAsia="仿宋_GB2312"/>
          <w:sz w:val="28"/>
          <w:szCs w:val="28"/>
          <w:highlight w:val="yellow"/>
          <w:lang w:val="en-US" w:eastAsia="zh-CN"/>
        </w:rPr>
      </w:pPr>
      <w:r>
        <w:rPr>
          <w:rFonts w:hint="eastAsia" w:ascii="仿宋_GB2312" w:eastAsia="仿宋_GB2312"/>
          <w:sz w:val="28"/>
          <w:szCs w:val="28"/>
          <w:highlight w:val="yellow"/>
          <w:lang w:val="en-US" w:eastAsia="zh-CN"/>
        </w:rPr>
        <w:t>自建大模型投资估算</w:t>
      </w:r>
    </w:p>
    <w:p w14:paraId="2DDF5E3B">
      <w:pPr>
        <w:pStyle w:val="16"/>
        <w:numPr>
          <w:ilvl w:val="0"/>
          <w:numId w:val="0"/>
        </w:numPr>
        <w:spacing w:line="500" w:lineRule="exact"/>
        <w:ind w:firstLine="560" w:firstLineChars="200"/>
        <w:rPr>
          <w:rFonts w:hint="default" w:ascii="仿宋_GB2312" w:eastAsia="仿宋_GB2312"/>
          <w:sz w:val="28"/>
          <w:szCs w:val="28"/>
          <w:highlight w:val="yellow"/>
          <w:lang w:val="en-US" w:eastAsia="zh-CN"/>
        </w:rPr>
      </w:pPr>
      <w:r>
        <w:rPr>
          <w:rFonts w:hint="eastAsia" w:ascii="仿宋_GB2312" w:eastAsia="仿宋_GB2312"/>
          <w:sz w:val="28"/>
          <w:szCs w:val="28"/>
          <w:lang w:val="en-US" w:eastAsia="zh-CN"/>
        </w:rPr>
        <w:t>要求：支持数据服务、知识库、智能体功能建设及接口开发的预算申报。以表格形式列出数据服务的服务事项、应用知识库及场景、数据来源、数据量、服务具体内容、预期成效等内容</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以及知识库、智能体具体开发模块名称与功能名称</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同时列出接口开发清单，包括接口用途、对接系统等。</w:t>
      </w:r>
    </w:p>
    <w:p w14:paraId="1F4E56A3">
      <w:pPr>
        <w:pStyle w:val="16"/>
        <w:spacing w:line="500" w:lineRule="exact"/>
        <w:ind w:left="0" w:leftChars="0" w:firstLine="0" w:firstLineChars="0"/>
        <w:jc w:val="center"/>
        <w:rPr>
          <w:rFonts w:hint="default" w:ascii="仿宋_GB2312" w:eastAsia="仿宋_GB2312"/>
          <w:highlight w:val="yellow"/>
          <w:lang w:val="en-US" w:eastAsia="zh-CN"/>
        </w:rPr>
      </w:pPr>
      <w:r>
        <w:rPr>
          <w:rFonts w:hint="eastAsia" w:ascii="仿宋_GB2312" w:eastAsia="仿宋_GB2312"/>
          <w:highlight w:val="yellow"/>
          <w:lang w:val="en-US" w:eastAsia="zh-CN"/>
        </w:rPr>
        <w:t>大模型项目数据服务投资估算</w:t>
      </w:r>
    </w:p>
    <w:tbl>
      <w:tblPr>
        <w:tblStyle w:val="12"/>
        <w:tblW w:w="5779" w:type="pct"/>
        <w:jc w:val="center"/>
        <w:tblLayout w:type="fixed"/>
        <w:tblCellMar>
          <w:top w:w="0" w:type="dxa"/>
          <w:left w:w="108" w:type="dxa"/>
          <w:bottom w:w="0" w:type="dxa"/>
          <w:right w:w="108" w:type="dxa"/>
        </w:tblCellMar>
      </w:tblPr>
      <w:tblGrid>
        <w:gridCol w:w="466"/>
        <w:gridCol w:w="1100"/>
        <w:gridCol w:w="1060"/>
        <w:gridCol w:w="880"/>
        <w:gridCol w:w="1051"/>
        <w:gridCol w:w="908"/>
        <w:gridCol w:w="985"/>
        <w:gridCol w:w="1196"/>
        <w:gridCol w:w="1143"/>
        <w:gridCol w:w="1062"/>
      </w:tblGrid>
      <w:tr w14:paraId="4B87ADFD">
        <w:tblPrEx>
          <w:tblCellMar>
            <w:top w:w="0" w:type="dxa"/>
            <w:left w:w="108" w:type="dxa"/>
            <w:bottom w:w="0" w:type="dxa"/>
            <w:right w:w="108" w:type="dxa"/>
          </w:tblCellMar>
        </w:tblPrEx>
        <w:trPr>
          <w:trHeight w:val="916"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F839">
            <w:pPr>
              <w:pStyle w:val="24"/>
              <w:keepNext w:val="0"/>
              <w:keepLines w:val="0"/>
              <w:pageBreakBefore w:val="0"/>
              <w:numPr>
                <w:ilvl w:val="0"/>
                <w:numId w:val="0"/>
              </w:numPr>
              <w:kinsoku/>
              <w:wordWrap/>
              <w:overflowPunct/>
              <w:topLinePunct w:val="0"/>
              <w:autoSpaceDE/>
              <w:autoSpaceDN/>
              <w:bidi w:val="0"/>
              <w:snapToGrid/>
              <w:spacing w:line="240" w:lineRule="auto"/>
              <w:ind w:firstLine="0" w:firstLineChars="0"/>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序号</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C1FF">
            <w:pPr>
              <w:pStyle w:val="24"/>
              <w:keepNext w:val="0"/>
              <w:keepLines w:val="0"/>
              <w:pageBreakBefore w:val="0"/>
              <w:numPr>
                <w:ilvl w:val="0"/>
                <w:numId w:val="0"/>
              </w:numPr>
              <w:kinsoku/>
              <w:wordWrap/>
              <w:overflowPunct/>
              <w:topLinePunct w:val="0"/>
              <w:autoSpaceDE/>
              <w:autoSpaceDN/>
              <w:bidi w:val="0"/>
              <w:snapToGrid/>
              <w:spacing w:line="240" w:lineRule="auto"/>
              <w:ind w:firstLine="0" w:firstLineChars="0"/>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数据服务事项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A357">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Cs/>
                <w:sz w:val="22"/>
                <w:szCs w:val="22"/>
                <w:lang w:val="en-US" w:eastAsia="zh-CN"/>
              </w:rPr>
              <w:t>应用知识库及场景</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86BC">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default"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Cs/>
                <w:sz w:val="22"/>
                <w:szCs w:val="22"/>
                <w:lang w:val="en-US" w:eastAsia="zh-CN"/>
              </w:rPr>
              <w:t>数据来源</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4203">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eastAsia"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Cs/>
                <w:sz w:val="22"/>
                <w:szCs w:val="22"/>
                <w:lang w:val="en-US" w:eastAsia="zh-CN"/>
              </w:rPr>
              <w:t>数据量</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FF2F">
            <w:pPr>
              <w:pStyle w:val="24"/>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textAlignment w:val="center"/>
              <w:rPr>
                <w:rFonts w:hint="default" w:ascii="仿宋_GB2312" w:hAnsi="仿宋_GB2312" w:eastAsia="仿宋_GB2312" w:cs="仿宋_GB2312"/>
                <w:b/>
                <w:bCs/>
                <w:kern w:val="2"/>
                <w:sz w:val="22"/>
                <w:szCs w:val="22"/>
                <w:lang w:val="en-US" w:eastAsia="zh-CN" w:bidi="ar-SA"/>
              </w:rPr>
            </w:pPr>
            <w:r>
              <w:rPr>
                <w:rFonts w:hint="eastAsia" w:ascii="仿宋_GB2312" w:hAnsi="仿宋_GB2312" w:eastAsia="仿宋_GB2312" w:cs="仿宋_GB2312"/>
                <w:bCs/>
                <w:sz w:val="22"/>
                <w:szCs w:val="22"/>
              </w:rPr>
              <w:t>服务</w:t>
            </w:r>
            <w:r>
              <w:rPr>
                <w:rFonts w:hint="eastAsia" w:ascii="仿宋_GB2312" w:hAnsi="仿宋_GB2312" w:eastAsia="仿宋_GB2312" w:cs="仿宋_GB2312"/>
                <w:bCs/>
                <w:sz w:val="22"/>
                <w:szCs w:val="22"/>
                <w:lang w:val="en-US" w:eastAsia="zh-CN"/>
              </w:rPr>
              <w:t>具体</w:t>
            </w:r>
            <w:r>
              <w:rPr>
                <w:rFonts w:hint="eastAsia" w:ascii="仿宋_GB2312" w:hAnsi="仿宋_GB2312" w:eastAsia="仿宋_GB2312" w:cs="仿宋_GB2312"/>
                <w:bCs/>
                <w:sz w:val="22"/>
                <w:szCs w:val="22"/>
              </w:rPr>
              <w:t>内容</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6D6C">
            <w:pPr>
              <w:pStyle w:val="24"/>
              <w:keepNext w:val="0"/>
              <w:keepLines w:val="0"/>
              <w:pageBreakBefore w:val="0"/>
              <w:numPr>
                <w:ilvl w:val="0"/>
                <w:numId w:val="0"/>
              </w:numPr>
              <w:kinsoku/>
              <w:wordWrap/>
              <w:overflowPunct/>
              <w:topLinePunct w:val="0"/>
              <w:autoSpaceDE/>
              <w:autoSpaceDN/>
              <w:bidi w:val="0"/>
              <w:snapToGrid/>
              <w:spacing w:line="240" w:lineRule="auto"/>
              <w:ind w:firstLine="0" w:firstLineChars="0"/>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lang w:val="en-US" w:eastAsia="zh-CN"/>
              </w:rPr>
              <w:t>服务成效</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8988">
            <w:pPr>
              <w:pStyle w:val="24"/>
              <w:numPr>
                <w:ilvl w:val="0"/>
                <w:numId w:val="0"/>
              </w:numPr>
              <w:ind w:left="0" w:leftChars="0" w:firstLine="0" w:firstLineChars="0"/>
              <w:textAlignment w:val="center"/>
              <w:rPr>
                <w:rFonts w:hint="eastAsia" w:ascii="仿宋" w:hAnsi="仿宋" w:eastAsia="仿宋" w:cs="仿宋_GB2312"/>
                <w:b/>
                <w:bCs/>
                <w:kern w:val="2"/>
                <w:sz w:val="24"/>
                <w:szCs w:val="24"/>
                <w:lang w:val="en-US" w:eastAsia="zh-CN" w:bidi="ar-SA"/>
              </w:rPr>
            </w:pPr>
            <w:r>
              <w:rPr>
                <w:rFonts w:hint="eastAsia" w:ascii="仿宋" w:hAnsi="仿宋" w:cs="仿宋_GB2312"/>
                <w:bCs/>
                <w:sz w:val="24"/>
                <w:szCs w:val="24"/>
              </w:rPr>
              <w:t>工作量</w:t>
            </w:r>
            <w:r>
              <w:rPr>
                <w:rFonts w:hint="eastAsia" w:ascii="仿宋" w:hAnsi="仿宋" w:eastAsia="仿宋" w:cs="宋体"/>
                <w:b/>
                <w:bCs/>
                <w:kern w:val="0"/>
                <w:sz w:val="24"/>
                <w:szCs w:val="24"/>
              </w:rPr>
              <w:t>（人月）</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06E5">
            <w:pPr>
              <w:pStyle w:val="24"/>
              <w:numPr>
                <w:ilvl w:val="0"/>
                <w:numId w:val="0"/>
              </w:numPr>
              <w:ind w:left="0" w:leftChars="0" w:firstLine="0" w:firstLineChars="0"/>
              <w:textAlignment w:val="center"/>
              <w:rPr>
                <w:rFonts w:hint="eastAsia" w:ascii="仿宋" w:hAnsi="仿宋" w:eastAsia="仿宋" w:cs="仿宋_GB2312"/>
                <w:b/>
                <w:bCs/>
                <w:kern w:val="2"/>
                <w:sz w:val="24"/>
                <w:szCs w:val="24"/>
                <w:lang w:val="en-US" w:eastAsia="zh-CN" w:bidi="ar-SA"/>
              </w:rPr>
            </w:pPr>
            <w:r>
              <w:rPr>
                <w:rFonts w:hint="eastAsia" w:ascii="仿宋" w:hAnsi="仿宋" w:eastAsia="仿宋" w:cs="宋体"/>
                <w:b/>
                <w:bCs/>
                <w:kern w:val="0"/>
                <w:sz w:val="24"/>
                <w:szCs w:val="24"/>
              </w:rPr>
              <w:t>单价（元）</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8BCB">
            <w:pPr>
              <w:pStyle w:val="24"/>
              <w:numPr>
                <w:ilvl w:val="0"/>
                <w:numId w:val="0"/>
              </w:numPr>
              <w:ind w:left="0" w:leftChars="0" w:firstLine="0" w:firstLineChars="0"/>
              <w:rPr>
                <w:rFonts w:hint="eastAsia" w:ascii="仿宋" w:hAnsi="仿宋" w:eastAsia="仿宋" w:cs="仿宋_GB2312"/>
                <w:b/>
                <w:bCs/>
                <w:kern w:val="2"/>
                <w:sz w:val="24"/>
                <w:szCs w:val="24"/>
                <w:lang w:val="en-US" w:eastAsia="zh-CN" w:bidi="ar-SA"/>
              </w:rPr>
            </w:pPr>
            <w:r>
              <w:rPr>
                <w:rFonts w:hint="eastAsia" w:ascii="仿宋" w:hAnsi="仿宋" w:eastAsia="仿宋" w:cs="宋体"/>
                <w:b/>
                <w:bCs/>
                <w:kern w:val="0"/>
                <w:sz w:val="24"/>
                <w:szCs w:val="24"/>
              </w:rPr>
              <w:t>总金额（元）</w:t>
            </w:r>
          </w:p>
        </w:tc>
      </w:tr>
      <w:tr w14:paraId="74739345">
        <w:tblPrEx>
          <w:tblCellMar>
            <w:top w:w="0" w:type="dxa"/>
            <w:left w:w="108" w:type="dxa"/>
            <w:bottom w:w="0" w:type="dxa"/>
            <w:right w:w="108" w:type="dxa"/>
          </w:tblCellMar>
        </w:tblPrEx>
        <w:trPr>
          <w:trHeight w:val="290"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EA3B">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1</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46F0">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lang w:val="en-US" w:eastAsia="zh-CN"/>
              </w:rPr>
              <w:t>数据处理</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92C1">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E84C">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2074">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C97A">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576E">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bCs/>
                <w:sz w:val="22"/>
                <w:szCs w:val="22"/>
              </w:rPr>
            </w:pPr>
            <w:r>
              <w:rPr>
                <w:rFonts w:hint="eastAsia" w:ascii="仿宋_GB2312" w:hAnsi="仿宋_GB2312" w:eastAsia="仿宋_GB2312" w:cs="仿宋_GB2312"/>
                <w:bCs/>
                <w:kern w:val="0"/>
                <w:sz w:val="22"/>
                <w:szCs w:val="22"/>
              </w:rPr>
              <w:t>……</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AD2E">
            <w:pPr>
              <w:widowControl/>
              <w:jc w:val="left"/>
              <w:textAlignment w:val="center"/>
              <w:rPr>
                <w:rFonts w:hint="eastAsia" w:ascii="仿宋" w:hAnsi="仿宋" w:eastAsia="仿宋" w:cs="仿宋_GB2312"/>
                <w:bCs/>
                <w:kern w:val="0"/>
                <w:sz w:val="24"/>
                <w:szCs w:val="24"/>
                <w:lang w:val="en-US" w:eastAsia="zh-CN" w:bidi="ar-SA"/>
              </w:rPr>
            </w:pPr>
            <w:r>
              <w:rPr>
                <w:rFonts w:hint="eastAsia" w:ascii="仿宋_GB2312" w:hAnsi="仿宋_GB2312" w:eastAsia="仿宋_GB2312" w:cs="仿宋_GB2312"/>
                <w:bCs/>
                <w:kern w:val="0"/>
                <w:sz w:val="22"/>
                <w:szCs w:val="22"/>
              </w:rPr>
              <w:t>……</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2DC0">
            <w:pPr>
              <w:widowControl/>
              <w:jc w:val="center"/>
              <w:textAlignment w:val="center"/>
              <w:rPr>
                <w:rFonts w:hint="eastAsia" w:ascii="仿宋" w:hAnsi="仿宋" w:eastAsia="仿宋" w:cs="仿宋_GB2312"/>
                <w:bCs/>
                <w:kern w:val="0"/>
                <w:sz w:val="24"/>
                <w:szCs w:val="24"/>
                <w:lang w:val="en-US" w:eastAsia="zh-CN" w:bidi="ar-SA"/>
              </w:rPr>
            </w:pPr>
            <w:r>
              <w:rPr>
                <w:rFonts w:hint="eastAsia" w:ascii="仿宋" w:hAnsi="仿宋" w:eastAsia="仿宋" w:cs="仿宋_GB2312"/>
                <w:bCs/>
                <w:kern w:val="0"/>
                <w:sz w:val="24"/>
                <w:szCs w:val="24"/>
                <w:lang w:val="en-US" w:eastAsia="zh-CN"/>
              </w:rPr>
              <w:t>30000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7EB5">
            <w:pPr>
              <w:widowControl/>
              <w:jc w:val="left"/>
              <w:textAlignment w:val="center"/>
              <w:rPr>
                <w:rFonts w:hint="eastAsia" w:ascii="仿宋" w:hAnsi="仿宋" w:eastAsia="仿宋" w:cs="仿宋_GB2312"/>
                <w:bCs/>
                <w:kern w:val="0"/>
                <w:sz w:val="24"/>
                <w:szCs w:val="24"/>
                <w:lang w:val="en-US" w:eastAsia="zh-CN" w:bidi="ar-SA"/>
              </w:rPr>
            </w:pPr>
            <w:r>
              <w:rPr>
                <w:rFonts w:hint="eastAsia" w:ascii="仿宋" w:hAnsi="仿宋" w:eastAsia="仿宋" w:cs="仿宋_GB2312"/>
                <w:bCs/>
                <w:kern w:val="0"/>
                <w:sz w:val="24"/>
                <w:szCs w:val="24"/>
              </w:rPr>
              <w:t>……</w:t>
            </w:r>
          </w:p>
        </w:tc>
      </w:tr>
      <w:tr w14:paraId="169E6585">
        <w:tblPrEx>
          <w:tblCellMar>
            <w:top w:w="0" w:type="dxa"/>
            <w:left w:w="108" w:type="dxa"/>
            <w:bottom w:w="0" w:type="dxa"/>
            <w:right w:w="108" w:type="dxa"/>
          </w:tblCellMar>
        </w:tblPrEx>
        <w:trPr>
          <w:trHeight w:val="249"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E0EF">
            <w:pPr>
              <w:keepNext w:val="0"/>
              <w:keepLines w:val="0"/>
              <w:pageBreakBefore w:val="0"/>
              <w:kinsoku/>
              <w:wordWrap/>
              <w:overflowPunct/>
              <w:topLinePunct w:val="0"/>
              <w:autoSpaceDE/>
              <w:autoSpaceDN/>
              <w:bidi w:val="0"/>
              <w:snapToGrid/>
              <w:spacing w:line="240" w:lineRule="auto"/>
              <w:ind w:firstLine="0" w:firstLineChars="0"/>
              <w:jc w:val="left"/>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2</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4D47">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lang w:val="en-US" w:eastAsia="zh-CN"/>
              </w:rPr>
              <w:t>数据增强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8DE2">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4F67">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6829">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3244">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831A">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D14A">
            <w:pPr>
              <w:rPr>
                <w:rFonts w:hint="eastAsia" w:ascii="仿宋" w:hAnsi="仿宋" w:eastAsia="仿宋" w:cs="仿宋_GB2312"/>
                <w:bCs/>
                <w:kern w:val="2"/>
                <w:sz w:val="24"/>
                <w:szCs w:val="24"/>
                <w:lang w:val="en-US" w:eastAsia="zh-CN" w:bidi="ar-SA"/>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EF1E">
            <w:pPr>
              <w:rPr>
                <w:rFonts w:hint="eastAsia" w:ascii="仿宋" w:hAnsi="仿宋" w:eastAsia="仿宋" w:cs="仿宋_GB2312"/>
                <w:bCs/>
                <w:kern w:val="2"/>
                <w:sz w:val="24"/>
                <w:szCs w:val="24"/>
                <w:lang w:val="en-US" w:eastAsia="zh-CN" w:bidi="ar-SA"/>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81D8">
            <w:pPr>
              <w:rPr>
                <w:rFonts w:hint="eastAsia" w:ascii="仿宋" w:hAnsi="仿宋" w:eastAsia="仿宋" w:cs="仿宋_GB2312"/>
                <w:bCs/>
                <w:kern w:val="2"/>
                <w:sz w:val="24"/>
                <w:szCs w:val="24"/>
                <w:lang w:val="en-US" w:eastAsia="zh-CN" w:bidi="ar-SA"/>
              </w:rPr>
            </w:pPr>
          </w:p>
        </w:tc>
      </w:tr>
      <w:tr w14:paraId="49EDBB08">
        <w:tblPrEx>
          <w:tblCellMar>
            <w:top w:w="0" w:type="dxa"/>
            <w:left w:w="108" w:type="dxa"/>
            <w:bottom w:w="0" w:type="dxa"/>
            <w:right w:w="108" w:type="dxa"/>
          </w:tblCellMar>
        </w:tblPrEx>
        <w:trPr>
          <w:trHeight w:val="256"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4323">
            <w:pPr>
              <w:keepNext w:val="0"/>
              <w:keepLines w:val="0"/>
              <w:pageBreakBefore w:val="0"/>
              <w:kinsoku/>
              <w:wordWrap/>
              <w:overflowPunct/>
              <w:topLinePunct w:val="0"/>
              <w:autoSpaceDE/>
              <w:autoSpaceDN/>
              <w:bidi w:val="0"/>
              <w:snapToGrid/>
              <w:spacing w:line="240" w:lineRule="auto"/>
              <w:ind w:firstLine="0" w:firstLineChars="0"/>
              <w:jc w:val="left"/>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3</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3153">
            <w:pPr>
              <w:pStyle w:val="16"/>
              <w:keepNext w:val="0"/>
              <w:keepLines w:val="0"/>
              <w:pageBreakBefore w:val="0"/>
              <w:kinsoku/>
              <w:wordWrap/>
              <w:overflowPunct/>
              <w:topLinePunct w:val="0"/>
              <w:autoSpaceDE/>
              <w:autoSpaceDN/>
              <w:bidi w:val="0"/>
              <w:snapToGrid/>
              <w:spacing w:line="240" w:lineRule="auto"/>
              <w:ind w:firstLine="0" w:firstLineChars="0"/>
              <w:outlineLvl w:val="2"/>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lang w:val="en-US" w:eastAsia="zh-CN"/>
              </w:rPr>
              <w:t>数据标注</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FB8F">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1ADA">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69FB">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2659">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4437">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3E31">
            <w:pPr>
              <w:rPr>
                <w:rFonts w:hint="eastAsia" w:ascii="仿宋" w:hAnsi="仿宋" w:eastAsia="仿宋" w:cs="仿宋_GB2312"/>
                <w:bCs/>
                <w:kern w:val="2"/>
                <w:sz w:val="24"/>
                <w:szCs w:val="24"/>
                <w:lang w:val="en-US" w:eastAsia="zh-CN" w:bidi="ar-SA"/>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E74C">
            <w:pPr>
              <w:rPr>
                <w:rFonts w:hint="eastAsia" w:ascii="仿宋" w:hAnsi="仿宋" w:eastAsia="仿宋" w:cs="仿宋_GB2312"/>
                <w:bCs/>
                <w:kern w:val="2"/>
                <w:sz w:val="24"/>
                <w:szCs w:val="24"/>
                <w:lang w:val="en-US" w:eastAsia="zh-CN" w:bidi="ar-SA"/>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8EE7">
            <w:pPr>
              <w:rPr>
                <w:rFonts w:hint="eastAsia" w:ascii="仿宋" w:hAnsi="仿宋" w:eastAsia="仿宋" w:cs="仿宋_GB2312"/>
                <w:bCs/>
                <w:kern w:val="2"/>
                <w:sz w:val="24"/>
                <w:szCs w:val="24"/>
                <w:lang w:val="en-US" w:eastAsia="zh-CN" w:bidi="ar-SA"/>
              </w:rPr>
            </w:pPr>
          </w:p>
        </w:tc>
      </w:tr>
      <w:tr w14:paraId="6C73C13F">
        <w:tblPrEx>
          <w:tblCellMar>
            <w:top w:w="0" w:type="dxa"/>
            <w:left w:w="108" w:type="dxa"/>
            <w:bottom w:w="0" w:type="dxa"/>
            <w:right w:w="108" w:type="dxa"/>
          </w:tblCellMar>
        </w:tblPrEx>
        <w:trPr>
          <w:trHeight w:val="256"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D53">
            <w:pPr>
              <w:keepNext w:val="0"/>
              <w:keepLines w:val="0"/>
              <w:pageBreakBefore w:val="0"/>
              <w:kinsoku/>
              <w:wordWrap/>
              <w:overflowPunct/>
              <w:topLinePunct w:val="0"/>
              <w:autoSpaceDE/>
              <w:autoSpaceDN/>
              <w:bidi w:val="0"/>
              <w:snapToGrid/>
              <w:spacing w:line="240" w:lineRule="auto"/>
              <w:ind w:firstLine="0" w:firstLineChars="0"/>
              <w:jc w:val="left"/>
              <w:rPr>
                <w:rFonts w:hint="default" w:ascii="仿宋_GB2312" w:hAnsi="仿宋_GB2312" w:eastAsia="仿宋_GB2312" w:cs="仿宋_GB2312"/>
                <w:bCs/>
                <w:sz w:val="22"/>
                <w:szCs w:val="22"/>
                <w:lang w:val="en-US" w:eastAsia="zh-CN"/>
              </w:rPr>
            </w:pPr>
            <w:r>
              <w:rPr>
                <w:rFonts w:hint="eastAsia" w:ascii="仿宋_GB2312" w:hAnsi="仿宋_GB2312" w:eastAsia="仿宋_GB2312" w:cs="仿宋_GB2312"/>
                <w:bCs/>
                <w:sz w:val="22"/>
                <w:szCs w:val="22"/>
                <w:lang w:val="en-US" w:eastAsia="zh-CN"/>
              </w:rPr>
              <w:t>4</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6E14">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lang w:val="en-US" w:eastAsia="zh-CN"/>
              </w:rPr>
              <w:t>数据回流</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BD6D">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73FD">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8B4C">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EB3C">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6818">
            <w:pPr>
              <w:keepNext w:val="0"/>
              <w:keepLines w:val="0"/>
              <w:pageBreakBefore w:val="0"/>
              <w:kinsoku/>
              <w:wordWrap/>
              <w:overflowPunct/>
              <w:topLinePunct w:val="0"/>
              <w:autoSpaceDE/>
              <w:autoSpaceDN/>
              <w:bidi w:val="0"/>
              <w:snapToGrid/>
              <w:spacing w:line="240" w:lineRule="auto"/>
              <w:ind w:firstLine="0" w:firstLineChars="0"/>
              <w:rPr>
                <w:rFonts w:hint="eastAsia" w:ascii="仿宋_GB2312" w:hAnsi="仿宋_GB2312" w:eastAsia="仿宋_GB2312" w:cs="仿宋_GB2312"/>
                <w:bCs/>
                <w:sz w:val="22"/>
                <w:szCs w:val="22"/>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6406">
            <w:pPr>
              <w:rPr>
                <w:rFonts w:hint="eastAsia" w:ascii="仿宋" w:hAnsi="仿宋" w:eastAsia="仿宋" w:cs="仿宋_GB2312"/>
                <w:bCs/>
                <w:kern w:val="2"/>
                <w:sz w:val="24"/>
                <w:szCs w:val="24"/>
                <w:lang w:val="en-US" w:eastAsia="zh-CN" w:bidi="ar-SA"/>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0658">
            <w:pPr>
              <w:rPr>
                <w:rFonts w:hint="eastAsia" w:ascii="仿宋" w:hAnsi="仿宋" w:eastAsia="仿宋" w:cs="仿宋_GB2312"/>
                <w:bCs/>
                <w:kern w:val="2"/>
                <w:sz w:val="24"/>
                <w:szCs w:val="24"/>
                <w:lang w:val="en-US" w:eastAsia="zh-CN" w:bidi="ar-SA"/>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80AF">
            <w:pPr>
              <w:rPr>
                <w:rFonts w:hint="eastAsia" w:ascii="仿宋" w:hAnsi="仿宋" w:eastAsia="仿宋" w:cs="仿宋_GB2312"/>
                <w:bCs/>
                <w:kern w:val="2"/>
                <w:sz w:val="24"/>
                <w:szCs w:val="24"/>
                <w:lang w:val="en-US" w:eastAsia="zh-CN" w:bidi="ar-SA"/>
              </w:rPr>
            </w:pPr>
          </w:p>
        </w:tc>
      </w:tr>
      <w:tr w14:paraId="737AF114">
        <w:tblPrEx>
          <w:tblCellMar>
            <w:top w:w="0" w:type="dxa"/>
            <w:left w:w="108" w:type="dxa"/>
            <w:bottom w:w="0" w:type="dxa"/>
            <w:right w:w="108" w:type="dxa"/>
          </w:tblCellMar>
        </w:tblPrEx>
        <w:trPr>
          <w:trHeight w:val="256" w:hRule="atLeast"/>
          <w:jc w:val="center"/>
        </w:trPr>
        <w:tc>
          <w:tcPr>
            <w:tcW w:w="327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8B74">
            <w:pPr>
              <w:keepNext w:val="0"/>
              <w:keepLines w:val="0"/>
              <w:pageBreakBefore w:val="0"/>
              <w:kinsoku/>
              <w:wordWrap/>
              <w:overflowPunct/>
              <w:topLinePunct w:val="0"/>
              <w:autoSpaceDE/>
              <w:autoSpaceDN/>
              <w:bidi w:val="0"/>
              <w:snapToGrid/>
              <w:spacing w:line="240" w:lineRule="auto"/>
              <w:ind w:firstLine="0" w:firstLineChars="0"/>
              <w:jc w:val="center"/>
              <w:rPr>
                <w:rFonts w:hint="eastAsia" w:ascii="仿宋_GB2312" w:hAnsi="仿宋_GB2312" w:eastAsia="仿宋_GB2312" w:cs="仿宋_GB2312"/>
                <w:bCs/>
                <w:sz w:val="22"/>
                <w:szCs w:val="22"/>
                <w:lang w:val="en-US" w:eastAsia="zh-CN"/>
              </w:rPr>
            </w:pPr>
            <w:r>
              <w:rPr>
                <w:rFonts w:hint="eastAsia" w:ascii="仿宋_GB2312" w:hAnsi="仿宋_GB2312" w:eastAsia="仿宋_GB2312" w:cs="仿宋_GB2312"/>
                <w:b/>
                <w:bCs w:val="0"/>
                <w:sz w:val="22"/>
                <w:szCs w:val="22"/>
                <w:lang w:val="en-US" w:eastAsia="zh-CN"/>
              </w:rPr>
              <w:t>合计</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B5FF">
            <w:pPr>
              <w:rPr>
                <w:rFonts w:hint="eastAsia" w:ascii="仿宋" w:hAnsi="仿宋" w:eastAsia="仿宋" w:cs="仿宋_GB2312"/>
                <w:bCs/>
                <w:kern w:val="2"/>
                <w:sz w:val="24"/>
                <w:szCs w:val="24"/>
                <w:lang w:val="en-US" w:eastAsia="zh-CN" w:bidi="ar-SA"/>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AAD1">
            <w:pPr>
              <w:rPr>
                <w:rFonts w:hint="eastAsia" w:ascii="仿宋" w:hAnsi="仿宋" w:eastAsia="仿宋" w:cs="仿宋_GB2312"/>
                <w:bCs/>
                <w:kern w:val="2"/>
                <w:sz w:val="24"/>
                <w:szCs w:val="24"/>
                <w:lang w:val="en-US" w:eastAsia="zh-CN" w:bidi="ar-SA"/>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632E">
            <w:pPr>
              <w:rPr>
                <w:rFonts w:hint="eastAsia" w:ascii="仿宋" w:hAnsi="仿宋" w:eastAsia="仿宋" w:cs="仿宋_GB2312"/>
                <w:bCs/>
                <w:kern w:val="2"/>
                <w:sz w:val="24"/>
                <w:szCs w:val="24"/>
                <w:lang w:val="en-US" w:eastAsia="zh-CN" w:bidi="ar-SA"/>
              </w:rPr>
            </w:pPr>
          </w:p>
        </w:tc>
      </w:tr>
    </w:tbl>
    <w:p w14:paraId="67D9A571">
      <w:pPr>
        <w:pStyle w:val="16"/>
        <w:spacing w:line="500" w:lineRule="exact"/>
        <w:ind w:left="0" w:leftChars="0" w:firstLine="0" w:firstLineChars="0"/>
        <w:jc w:val="center"/>
        <w:rPr>
          <w:rFonts w:ascii="仿宋_GB2312" w:eastAsia="仿宋_GB2312"/>
          <w:highlight w:val="yellow"/>
          <w:lang w:eastAsia="zh-CN"/>
        </w:rPr>
      </w:pPr>
      <w:r>
        <w:rPr>
          <w:rFonts w:hint="eastAsia" w:ascii="仿宋_GB2312" w:eastAsia="仿宋_GB2312"/>
          <w:highlight w:val="yellow"/>
          <w:lang w:val="en-US" w:eastAsia="zh-CN"/>
        </w:rPr>
        <w:t>知识库</w:t>
      </w:r>
      <w:r>
        <w:rPr>
          <w:rFonts w:hint="eastAsia" w:ascii="仿宋_GB2312" w:eastAsia="仿宋_GB2312"/>
          <w:highlight w:val="yellow"/>
          <w:lang w:eastAsia="zh-CN"/>
        </w:rPr>
        <w:t>开发投资估算明细表样例</w:t>
      </w:r>
    </w:p>
    <w:tbl>
      <w:tblPr>
        <w:tblStyle w:val="12"/>
        <w:tblW w:w="5779" w:type="pct"/>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260"/>
        <w:gridCol w:w="1852"/>
        <w:gridCol w:w="1370"/>
        <w:gridCol w:w="1070"/>
        <w:gridCol w:w="1010"/>
        <w:gridCol w:w="960"/>
        <w:gridCol w:w="1750"/>
      </w:tblGrid>
      <w:tr w14:paraId="0222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3" w:type="pct"/>
            <w:shd w:val="clear" w:color="auto" w:fill="auto"/>
            <w:vAlign w:val="center"/>
          </w:tcPr>
          <w:p w14:paraId="04261ED1">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639" w:type="pct"/>
            <w:shd w:val="clear" w:color="auto" w:fill="auto"/>
            <w:vAlign w:val="center"/>
          </w:tcPr>
          <w:p w14:paraId="6CB9E2BB">
            <w:pPr>
              <w:widowControl/>
              <w:jc w:val="center"/>
              <w:rPr>
                <w:rFonts w:hint="default" w:ascii="仿宋" w:hAnsi="仿宋" w:eastAsia="仿宋" w:cs="宋体"/>
                <w:b/>
                <w:bCs/>
                <w:kern w:val="0"/>
                <w:sz w:val="24"/>
                <w:szCs w:val="24"/>
                <w:lang w:val="en-US" w:eastAsia="zh-CN"/>
              </w:rPr>
            </w:pPr>
            <w:r>
              <w:rPr>
                <w:rFonts w:hint="eastAsia" w:ascii="仿宋" w:hAnsi="仿宋" w:eastAsia="仿宋" w:cs="宋体"/>
                <w:b/>
                <w:bCs/>
                <w:kern w:val="0"/>
                <w:sz w:val="24"/>
                <w:szCs w:val="24"/>
                <w:lang w:val="en-US" w:eastAsia="zh-CN"/>
              </w:rPr>
              <w:t>知识库名称</w:t>
            </w:r>
          </w:p>
        </w:tc>
        <w:tc>
          <w:tcPr>
            <w:tcW w:w="940" w:type="pct"/>
            <w:shd w:val="clear" w:color="auto" w:fill="auto"/>
            <w:vAlign w:val="center"/>
          </w:tcPr>
          <w:p w14:paraId="1B6A2689">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模块名称</w:t>
            </w:r>
          </w:p>
        </w:tc>
        <w:tc>
          <w:tcPr>
            <w:tcW w:w="695" w:type="pct"/>
            <w:shd w:val="clear" w:color="auto" w:fill="auto"/>
            <w:vAlign w:val="center"/>
          </w:tcPr>
          <w:p w14:paraId="1FEA1E06">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功能名称</w:t>
            </w:r>
          </w:p>
        </w:tc>
        <w:tc>
          <w:tcPr>
            <w:tcW w:w="543" w:type="pct"/>
            <w:shd w:val="clear" w:color="auto" w:fill="auto"/>
            <w:vAlign w:val="center"/>
          </w:tcPr>
          <w:p w14:paraId="5F2B5F35">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工作量（人月）</w:t>
            </w:r>
          </w:p>
        </w:tc>
        <w:tc>
          <w:tcPr>
            <w:tcW w:w="512" w:type="pct"/>
            <w:shd w:val="clear" w:color="auto" w:fill="auto"/>
            <w:vAlign w:val="center"/>
          </w:tcPr>
          <w:p w14:paraId="043A7815">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单价（元）</w:t>
            </w:r>
          </w:p>
        </w:tc>
        <w:tc>
          <w:tcPr>
            <w:tcW w:w="487" w:type="pct"/>
            <w:shd w:val="clear" w:color="auto" w:fill="auto"/>
            <w:vAlign w:val="center"/>
          </w:tcPr>
          <w:p w14:paraId="75FA200D">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总金额（元）</w:t>
            </w:r>
          </w:p>
        </w:tc>
        <w:tc>
          <w:tcPr>
            <w:tcW w:w="888" w:type="pct"/>
            <w:shd w:val="clear" w:color="auto" w:fill="BEBEBE" w:themeFill="background1" w:themeFillShade="BF"/>
            <w:vAlign w:val="center"/>
          </w:tcPr>
          <w:p w14:paraId="041B9638">
            <w:pPr>
              <w:widowControl/>
              <w:jc w:val="center"/>
              <w:rPr>
                <w:rFonts w:ascii="仿宋" w:hAnsi="仿宋" w:eastAsia="仿宋" w:cs="宋体"/>
                <w:b/>
                <w:bCs/>
                <w:kern w:val="0"/>
                <w:sz w:val="24"/>
                <w:szCs w:val="24"/>
              </w:rPr>
            </w:pPr>
            <w:r>
              <w:rPr>
                <w:rFonts w:hint="eastAsia" w:ascii="仿宋" w:hAnsi="仿宋" w:eastAsia="仿宋" w:cs="宋体"/>
                <w:b/>
                <w:bCs/>
                <w:strike w:val="0"/>
                <w:dstrike w:val="0"/>
                <w:kern w:val="0"/>
                <w:sz w:val="24"/>
                <w:szCs w:val="24"/>
              </w:rPr>
              <w:t>对应建设内容中的功能章节</w:t>
            </w:r>
          </w:p>
        </w:tc>
      </w:tr>
      <w:tr w14:paraId="37C2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93" w:type="pct"/>
            <w:shd w:val="clear" w:color="auto" w:fill="auto"/>
            <w:vAlign w:val="center"/>
          </w:tcPr>
          <w:p w14:paraId="1FA45913">
            <w:pPr>
              <w:widowControl/>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639" w:type="pct"/>
            <w:vMerge w:val="restart"/>
            <w:shd w:val="clear" w:color="auto" w:fill="auto"/>
            <w:vAlign w:val="center"/>
          </w:tcPr>
          <w:p w14:paraId="249D4D11">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XXX知识库</w:t>
            </w:r>
          </w:p>
        </w:tc>
        <w:tc>
          <w:tcPr>
            <w:tcW w:w="940" w:type="pct"/>
            <w:shd w:val="clear" w:color="auto" w:fill="auto"/>
            <w:vAlign w:val="center"/>
          </w:tcPr>
          <w:p w14:paraId="7528C260">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知识建模与组织</w:t>
            </w:r>
          </w:p>
        </w:tc>
        <w:tc>
          <w:tcPr>
            <w:tcW w:w="695" w:type="pct"/>
            <w:shd w:val="clear" w:color="auto" w:fill="auto"/>
            <w:vAlign w:val="center"/>
          </w:tcPr>
          <w:p w14:paraId="55CD0207">
            <w:pPr>
              <w:widowControl/>
              <w:jc w:val="left"/>
              <w:rPr>
                <w:rFonts w:ascii="仿宋" w:hAnsi="仿宋" w:eastAsia="仿宋" w:cs="宋体"/>
                <w:kern w:val="0"/>
                <w:sz w:val="24"/>
                <w:szCs w:val="24"/>
              </w:rPr>
            </w:pPr>
            <w:r>
              <w:rPr>
                <w:rFonts w:hint="eastAsia" w:ascii="仿宋_GB2312" w:hAnsi="仿宋_GB2312" w:eastAsia="仿宋_GB2312" w:cs="仿宋_GB2312"/>
                <w:kern w:val="0"/>
                <w:sz w:val="24"/>
                <w:szCs w:val="24"/>
              </w:rPr>
              <w:t>功能1</w:t>
            </w:r>
          </w:p>
        </w:tc>
        <w:tc>
          <w:tcPr>
            <w:tcW w:w="543" w:type="pct"/>
            <w:shd w:val="clear" w:color="auto" w:fill="auto"/>
            <w:vAlign w:val="center"/>
          </w:tcPr>
          <w:p w14:paraId="2D5A75CF">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w:t>
            </w:r>
          </w:p>
        </w:tc>
        <w:tc>
          <w:tcPr>
            <w:tcW w:w="512" w:type="pct"/>
            <w:shd w:val="clear" w:color="auto" w:fill="auto"/>
            <w:vAlign w:val="center"/>
          </w:tcPr>
          <w:p w14:paraId="7125AD40">
            <w:pPr>
              <w:widowControl/>
              <w:jc w:val="right"/>
              <w:rPr>
                <w:rFonts w:hint="default" w:ascii="仿宋" w:hAnsi="仿宋" w:eastAsia="仿宋" w:cs="宋体"/>
                <w:kern w:val="0"/>
                <w:sz w:val="24"/>
                <w:szCs w:val="24"/>
                <w:highlight w:val="none"/>
                <w:lang w:val="en-US" w:eastAsia="zh-CN"/>
              </w:rPr>
            </w:pPr>
            <w:r>
              <w:rPr>
                <w:rFonts w:hint="eastAsia" w:ascii="仿宋" w:hAnsi="仿宋" w:eastAsia="仿宋" w:cs="宋体"/>
                <w:kern w:val="0"/>
                <w:sz w:val="24"/>
                <w:szCs w:val="24"/>
                <w:highlight w:val="none"/>
                <w:lang w:val="en-US" w:eastAsia="zh-CN"/>
              </w:rPr>
              <w:t>30000</w:t>
            </w:r>
          </w:p>
        </w:tc>
        <w:tc>
          <w:tcPr>
            <w:tcW w:w="960" w:type="dxa"/>
            <w:shd w:val="clear" w:color="auto" w:fill="auto"/>
            <w:vAlign w:val="center"/>
          </w:tcPr>
          <w:p w14:paraId="3F08CF43">
            <w:pPr>
              <w:widowControl/>
              <w:jc w:val="right"/>
              <w:rPr>
                <w:rFonts w:ascii="仿宋" w:hAnsi="仿宋" w:eastAsia="仿宋" w:cs="宋体"/>
                <w:kern w:val="0"/>
                <w:sz w:val="24"/>
                <w:szCs w:val="24"/>
              </w:rPr>
            </w:pPr>
            <w:r>
              <w:rPr>
                <w:rFonts w:hint="eastAsia" w:ascii="仿宋" w:hAnsi="仿宋" w:eastAsia="仿宋" w:cs="宋体"/>
                <w:kern w:val="0"/>
                <w:sz w:val="24"/>
                <w:szCs w:val="24"/>
                <w:highlight w:val="none"/>
                <w:lang w:val="en-US" w:eastAsia="zh-CN"/>
              </w:rPr>
              <w:t>30000</w:t>
            </w:r>
          </w:p>
        </w:tc>
        <w:tc>
          <w:tcPr>
            <w:tcW w:w="888" w:type="pct"/>
            <w:shd w:val="clear" w:color="auto" w:fill="BEBEBE" w:themeFill="background1" w:themeFillShade="BF"/>
            <w:vAlign w:val="center"/>
          </w:tcPr>
          <w:p w14:paraId="1554D826">
            <w:pPr>
              <w:widowControl/>
              <w:jc w:val="center"/>
              <w:rPr>
                <w:rFonts w:hint="default" w:ascii="仿宋" w:hAnsi="仿宋" w:eastAsia="仿宋" w:cs="宋体"/>
                <w:kern w:val="0"/>
                <w:sz w:val="24"/>
                <w:szCs w:val="24"/>
                <w:lang w:val="en-US" w:eastAsia="zh-CN"/>
              </w:rPr>
            </w:pPr>
          </w:p>
        </w:tc>
      </w:tr>
      <w:tr w14:paraId="3744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93" w:type="pct"/>
            <w:shd w:val="clear" w:color="auto" w:fill="auto"/>
            <w:vAlign w:val="center"/>
          </w:tcPr>
          <w:p w14:paraId="170AC56E">
            <w:pPr>
              <w:widowControl/>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639" w:type="pct"/>
            <w:vMerge w:val="continue"/>
            <w:shd w:val="clear" w:color="auto" w:fill="auto"/>
            <w:vAlign w:val="center"/>
          </w:tcPr>
          <w:p w14:paraId="0982E590">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sz w:val="22"/>
                <w:szCs w:val="22"/>
                <w:lang w:val="en-US" w:eastAsia="zh-CN"/>
              </w:rPr>
            </w:pPr>
          </w:p>
        </w:tc>
        <w:tc>
          <w:tcPr>
            <w:tcW w:w="940" w:type="pct"/>
            <w:shd w:val="clear" w:color="auto" w:fill="auto"/>
            <w:vAlign w:val="center"/>
          </w:tcPr>
          <w:p w14:paraId="131FFAB3">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知识服务与推理</w:t>
            </w:r>
          </w:p>
        </w:tc>
        <w:tc>
          <w:tcPr>
            <w:tcW w:w="1370" w:type="dxa"/>
            <w:shd w:val="clear" w:color="auto" w:fill="auto"/>
            <w:vAlign w:val="center"/>
          </w:tcPr>
          <w:p w14:paraId="525D5BDA">
            <w:pPr>
              <w:widowControl/>
              <w:jc w:val="left"/>
              <w:rPr>
                <w:rFonts w:hint="default" w:ascii="仿宋" w:hAnsi="仿宋" w:eastAsia="仿宋" w:cs="宋体"/>
                <w:kern w:val="0"/>
                <w:sz w:val="24"/>
                <w:szCs w:val="24"/>
                <w:lang w:val="en-US" w:eastAsia="zh-CN"/>
              </w:rPr>
            </w:pPr>
            <w:r>
              <w:rPr>
                <w:rFonts w:hint="eastAsia" w:ascii="仿宋_GB2312" w:hAnsi="仿宋_GB2312" w:eastAsia="仿宋_GB2312" w:cs="仿宋_GB2312"/>
                <w:kern w:val="0"/>
                <w:sz w:val="24"/>
                <w:szCs w:val="24"/>
              </w:rPr>
              <w:t>功能</w:t>
            </w:r>
            <w:r>
              <w:rPr>
                <w:rFonts w:hint="eastAsia" w:ascii="仿宋_GB2312" w:hAnsi="仿宋_GB2312" w:eastAsia="仿宋_GB2312" w:cs="仿宋_GB2312"/>
                <w:kern w:val="0"/>
                <w:sz w:val="24"/>
                <w:szCs w:val="24"/>
                <w:lang w:val="en-US" w:eastAsia="zh-CN"/>
              </w:rPr>
              <w:t>2</w:t>
            </w:r>
          </w:p>
        </w:tc>
        <w:tc>
          <w:tcPr>
            <w:tcW w:w="543" w:type="pct"/>
            <w:shd w:val="clear" w:color="auto" w:fill="auto"/>
            <w:vAlign w:val="center"/>
          </w:tcPr>
          <w:p w14:paraId="259E59F7">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w:t>
            </w:r>
          </w:p>
        </w:tc>
        <w:tc>
          <w:tcPr>
            <w:tcW w:w="512" w:type="pct"/>
            <w:shd w:val="clear" w:color="auto" w:fill="auto"/>
            <w:vAlign w:val="center"/>
          </w:tcPr>
          <w:p w14:paraId="10D58A1A">
            <w:pPr>
              <w:widowControl/>
              <w:jc w:val="right"/>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30000</w:t>
            </w:r>
          </w:p>
        </w:tc>
        <w:tc>
          <w:tcPr>
            <w:tcW w:w="960" w:type="dxa"/>
            <w:shd w:val="clear" w:color="auto" w:fill="auto"/>
            <w:vAlign w:val="center"/>
          </w:tcPr>
          <w:p w14:paraId="166C2AEB">
            <w:pPr>
              <w:widowControl/>
              <w:jc w:val="right"/>
              <w:rPr>
                <w:rFonts w:ascii="仿宋" w:hAnsi="仿宋" w:eastAsia="仿宋" w:cs="宋体"/>
                <w:kern w:val="0"/>
                <w:sz w:val="24"/>
                <w:szCs w:val="24"/>
              </w:rPr>
            </w:pPr>
            <w:r>
              <w:rPr>
                <w:rFonts w:hint="eastAsia" w:ascii="仿宋" w:hAnsi="仿宋" w:eastAsia="仿宋" w:cs="宋体"/>
                <w:kern w:val="0"/>
                <w:sz w:val="24"/>
                <w:szCs w:val="24"/>
                <w:highlight w:val="none"/>
                <w:lang w:val="en-US" w:eastAsia="zh-CN"/>
              </w:rPr>
              <w:t>30000</w:t>
            </w:r>
          </w:p>
        </w:tc>
        <w:tc>
          <w:tcPr>
            <w:tcW w:w="888" w:type="pct"/>
            <w:shd w:val="clear" w:color="auto" w:fill="BEBEBE" w:themeFill="background1" w:themeFillShade="BF"/>
            <w:vAlign w:val="center"/>
          </w:tcPr>
          <w:p w14:paraId="49FEDE3B">
            <w:pPr>
              <w:widowControl/>
              <w:jc w:val="center"/>
              <w:rPr>
                <w:rFonts w:hint="default" w:ascii="仿宋" w:hAnsi="仿宋" w:eastAsia="仿宋" w:cs="宋体"/>
                <w:kern w:val="0"/>
                <w:sz w:val="24"/>
                <w:szCs w:val="24"/>
                <w:lang w:val="en-US"/>
              </w:rPr>
            </w:pPr>
          </w:p>
        </w:tc>
      </w:tr>
      <w:tr w14:paraId="1942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93" w:type="pct"/>
            <w:shd w:val="clear" w:color="auto" w:fill="auto"/>
            <w:vAlign w:val="center"/>
          </w:tcPr>
          <w:p w14:paraId="71E3A415">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3</w:t>
            </w:r>
          </w:p>
        </w:tc>
        <w:tc>
          <w:tcPr>
            <w:tcW w:w="639" w:type="pct"/>
            <w:vMerge w:val="continue"/>
            <w:shd w:val="clear" w:color="auto" w:fill="auto"/>
            <w:vAlign w:val="center"/>
          </w:tcPr>
          <w:p w14:paraId="4C5531BD">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sz w:val="22"/>
                <w:szCs w:val="22"/>
                <w:lang w:val="en-US" w:eastAsia="zh-CN"/>
              </w:rPr>
            </w:pPr>
          </w:p>
        </w:tc>
        <w:tc>
          <w:tcPr>
            <w:tcW w:w="940" w:type="pct"/>
            <w:shd w:val="clear" w:color="auto" w:fill="auto"/>
            <w:vAlign w:val="center"/>
          </w:tcPr>
          <w:p w14:paraId="7723215A">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sz w:val="22"/>
                <w:szCs w:val="22"/>
                <w:lang w:val="en-US" w:eastAsia="zh-CN"/>
              </w:rPr>
            </w:pPr>
            <w:r>
              <w:rPr>
                <w:rFonts w:hint="default" w:ascii="仿宋_GB2312" w:hAnsi="仿宋_GB2312" w:eastAsia="仿宋_GB2312" w:cs="仿宋_GB2312"/>
                <w:sz w:val="22"/>
                <w:szCs w:val="22"/>
                <w:lang w:val="en-US" w:eastAsia="zh-CN"/>
              </w:rPr>
              <w:t>知识更新与进化</w:t>
            </w:r>
          </w:p>
        </w:tc>
        <w:tc>
          <w:tcPr>
            <w:tcW w:w="1370" w:type="dxa"/>
            <w:shd w:val="clear" w:color="auto" w:fill="auto"/>
            <w:vAlign w:val="center"/>
          </w:tcPr>
          <w:p w14:paraId="3D5C6EEB">
            <w:pPr>
              <w:widowControl/>
              <w:jc w:val="left"/>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4"/>
                <w:szCs w:val="24"/>
              </w:rPr>
              <w:t>功能</w:t>
            </w:r>
            <w:r>
              <w:rPr>
                <w:rFonts w:hint="eastAsia" w:ascii="仿宋_GB2312" w:hAnsi="仿宋_GB2312" w:eastAsia="仿宋_GB2312" w:cs="仿宋_GB2312"/>
                <w:kern w:val="0"/>
                <w:sz w:val="24"/>
                <w:szCs w:val="24"/>
                <w:lang w:val="en-US" w:eastAsia="zh-CN"/>
              </w:rPr>
              <w:t>3</w:t>
            </w:r>
          </w:p>
        </w:tc>
        <w:tc>
          <w:tcPr>
            <w:tcW w:w="543" w:type="pct"/>
            <w:shd w:val="clear" w:color="auto" w:fill="auto"/>
            <w:vAlign w:val="center"/>
          </w:tcPr>
          <w:p w14:paraId="73D405EF">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w:t>
            </w:r>
          </w:p>
        </w:tc>
        <w:tc>
          <w:tcPr>
            <w:tcW w:w="512" w:type="pct"/>
            <w:shd w:val="clear" w:color="auto" w:fill="auto"/>
            <w:vAlign w:val="center"/>
          </w:tcPr>
          <w:p w14:paraId="6657FF78">
            <w:pPr>
              <w:widowControl/>
              <w:jc w:val="right"/>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30000</w:t>
            </w:r>
          </w:p>
        </w:tc>
        <w:tc>
          <w:tcPr>
            <w:tcW w:w="960" w:type="dxa"/>
            <w:shd w:val="clear" w:color="auto" w:fill="auto"/>
            <w:vAlign w:val="center"/>
          </w:tcPr>
          <w:p w14:paraId="6FE33A85">
            <w:pPr>
              <w:widowControl/>
              <w:jc w:val="right"/>
              <w:rPr>
                <w:rFonts w:ascii="仿宋" w:hAnsi="仿宋" w:eastAsia="仿宋" w:cs="宋体"/>
                <w:kern w:val="0"/>
                <w:sz w:val="24"/>
                <w:szCs w:val="24"/>
              </w:rPr>
            </w:pPr>
            <w:r>
              <w:rPr>
                <w:rFonts w:hint="eastAsia" w:ascii="仿宋" w:hAnsi="仿宋" w:eastAsia="仿宋" w:cs="宋体"/>
                <w:kern w:val="0"/>
                <w:sz w:val="24"/>
                <w:szCs w:val="24"/>
                <w:highlight w:val="none"/>
                <w:lang w:val="en-US" w:eastAsia="zh-CN"/>
              </w:rPr>
              <w:t>30000</w:t>
            </w:r>
          </w:p>
        </w:tc>
        <w:tc>
          <w:tcPr>
            <w:tcW w:w="888" w:type="pct"/>
            <w:shd w:val="clear" w:color="auto" w:fill="BEBEBE" w:themeFill="background1" w:themeFillShade="BF"/>
            <w:vAlign w:val="center"/>
          </w:tcPr>
          <w:p w14:paraId="5727B874">
            <w:pPr>
              <w:widowControl/>
              <w:jc w:val="center"/>
              <w:rPr>
                <w:rFonts w:hint="default" w:ascii="仿宋" w:hAnsi="仿宋" w:eastAsia="仿宋" w:cs="宋体"/>
                <w:kern w:val="0"/>
                <w:sz w:val="24"/>
                <w:szCs w:val="24"/>
                <w:lang w:val="en-US"/>
              </w:rPr>
            </w:pPr>
          </w:p>
        </w:tc>
      </w:tr>
      <w:tr w14:paraId="0FDF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93" w:type="pct"/>
            <w:shd w:val="clear" w:color="auto" w:fill="auto"/>
            <w:vAlign w:val="center"/>
          </w:tcPr>
          <w:p w14:paraId="47C7DF0F">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4</w:t>
            </w:r>
          </w:p>
        </w:tc>
        <w:tc>
          <w:tcPr>
            <w:tcW w:w="639" w:type="pct"/>
            <w:shd w:val="clear" w:color="auto" w:fill="auto"/>
            <w:vAlign w:val="center"/>
          </w:tcPr>
          <w:p w14:paraId="631B836B">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YYY知识库</w:t>
            </w:r>
          </w:p>
        </w:tc>
        <w:tc>
          <w:tcPr>
            <w:tcW w:w="940" w:type="pct"/>
            <w:shd w:val="clear" w:color="auto" w:fill="auto"/>
            <w:vAlign w:val="center"/>
          </w:tcPr>
          <w:p w14:paraId="57040926">
            <w:pPr>
              <w:widowControl/>
              <w:jc w:val="left"/>
              <w:rPr>
                <w:rFonts w:hint="default" w:ascii="仿宋_GB2312" w:hAnsi="仿宋_GB2312" w:eastAsia="仿宋_GB2312" w:cs="仿宋_GB2312"/>
                <w:bCs/>
                <w:kern w:val="0"/>
                <w:sz w:val="22"/>
                <w:szCs w:val="22"/>
                <w:lang w:val="en-US" w:eastAsia="zh-CN" w:bidi="ar-SA"/>
              </w:rPr>
            </w:pPr>
            <w:r>
              <w:rPr>
                <w:rFonts w:hint="eastAsia" w:ascii="仿宋_GB2312" w:hAnsi="仿宋_GB2312" w:eastAsia="仿宋_GB2312" w:cs="仿宋_GB2312"/>
                <w:bCs/>
                <w:kern w:val="0"/>
                <w:sz w:val="22"/>
                <w:szCs w:val="22"/>
              </w:rPr>
              <w:t>……</w:t>
            </w:r>
          </w:p>
        </w:tc>
        <w:tc>
          <w:tcPr>
            <w:tcW w:w="695" w:type="pct"/>
            <w:shd w:val="clear" w:color="auto" w:fill="auto"/>
            <w:vAlign w:val="center"/>
          </w:tcPr>
          <w:p w14:paraId="1F08AE9B">
            <w:pPr>
              <w:widowControl/>
              <w:jc w:val="left"/>
              <w:rPr>
                <w:rFonts w:hint="eastAsia" w:ascii="仿宋_GB2312" w:hAnsi="仿宋_GB2312" w:eastAsia="仿宋_GB2312" w:cs="仿宋_GB2312"/>
                <w:bCs/>
                <w:kern w:val="0"/>
                <w:sz w:val="22"/>
                <w:szCs w:val="22"/>
                <w:lang w:val="en-US" w:eastAsia="zh-CN" w:bidi="ar-SA"/>
              </w:rPr>
            </w:pPr>
            <w:r>
              <w:rPr>
                <w:rFonts w:hint="eastAsia" w:ascii="仿宋_GB2312" w:hAnsi="仿宋_GB2312" w:eastAsia="仿宋_GB2312" w:cs="仿宋_GB2312"/>
                <w:bCs/>
                <w:kern w:val="0"/>
                <w:sz w:val="22"/>
                <w:szCs w:val="22"/>
              </w:rPr>
              <w:t>……</w:t>
            </w:r>
          </w:p>
        </w:tc>
        <w:tc>
          <w:tcPr>
            <w:tcW w:w="543" w:type="pct"/>
            <w:shd w:val="clear" w:color="auto" w:fill="auto"/>
            <w:vAlign w:val="center"/>
          </w:tcPr>
          <w:p w14:paraId="6C6AFF70">
            <w:pPr>
              <w:widowControl/>
              <w:jc w:val="center"/>
              <w:rPr>
                <w:rFonts w:ascii="仿宋" w:hAnsi="仿宋" w:eastAsia="仿宋" w:cs="宋体"/>
                <w:kern w:val="0"/>
                <w:sz w:val="24"/>
                <w:szCs w:val="24"/>
              </w:rPr>
            </w:pPr>
            <w:r>
              <w:rPr>
                <w:rFonts w:hint="eastAsia" w:ascii="仿宋_GB2312" w:hAnsi="仿宋_GB2312" w:eastAsia="仿宋_GB2312" w:cs="仿宋_GB2312"/>
                <w:bCs/>
                <w:kern w:val="0"/>
                <w:sz w:val="22"/>
                <w:szCs w:val="22"/>
              </w:rPr>
              <w:t>……</w:t>
            </w:r>
          </w:p>
        </w:tc>
        <w:tc>
          <w:tcPr>
            <w:tcW w:w="512" w:type="pct"/>
            <w:shd w:val="clear" w:color="auto" w:fill="auto"/>
            <w:vAlign w:val="center"/>
          </w:tcPr>
          <w:p w14:paraId="0CC74218">
            <w:pPr>
              <w:widowControl/>
              <w:jc w:val="right"/>
              <w:rPr>
                <w:rFonts w:ascii="仿宋" w:hAnsi="仿宋" w:eastAsia="仿宋" w:cs="宋体"/>
                <w:kern w:val="0"/>
                <w:sz w:val="24"/>
                <w:szCs w:val="24"/>
                <w:highlight w:val="none"/>
              </w:rPr>
            </w:pPr>
            <w:r>
              <w:rPr>
                <w:rFonts w:hint="eastAsia" w:ascii="仿宋_GB2312" w:hAnsi="仿宋_GB2312" w:eastAsia="仿宋_GB2312" w:cs="仿宋_GB2312"/>
                <w:bCs/>
                <w:kern w:val="0"/>
                <w:sz w:val="22"/>
                <w:szCs w:val="22"/>
              </w:rPr>
              <w:t>……</w:t>
            </w:r>
          </w:p>
        </w:tc>
        <w:tc>
          <w:tcPr>
            <w:tcW w:w="487" w:type="pct"/>
            <w:shd w:val="clear" w:color="auto" w:fill="auto"/>
            <w:vAlign w:val="center"/>
          </w:tcPr>
          <w:p w14:paraId="6E54305A">
            <w:pPr>
              <w:widowControl/>
              <w:jc w:val="right"/>
              <w:rPr>
                <w:rFonts w:ascii="仿宋" w:hAnsi="仿宋" w:eastAsia="仿宋" w:cs="宋体"/>
                <w:kern w:val="0"/>
                <w:sz w:val="24"/>
                <w:szCs w:val="24"/>
              </w:rPr>
            </w:pPr>
          </w:p>
        </w:tc>
        <w:tc>
          <w:tcPr>
            <w:tcW w:w="888" w:type="pct"/>
            <w:shd w:val="clear" w:color="auto" w:fill="BEBEBE" w:themeFill="background1" w:themeFillShade="BF"/>
            <w:vAlign w:val="center"/>
          </w:tcPr>
          <w:p w14:paraId="0AF6C38D">
            <w:pPr>
              <w:widowControl/>
              <w:jc w:val="center"/>
              <w:rPr>
                <w:rFonts w:hint="default" w:ascii="仿宋" w:hAnsi="仿宋" w:eastAsia="仿宋" w:cs="宋体"/>
                <w:kern w:val="0"/>
                <w:sz w:val="24"/>
                <w:szCs w:val="24"/>
                <w:lang w:val="en-US"/>
              </w:rPr>
            </w:pPr>
          </w:p>
        </w:tc>
      </w:tr>
      <w:tr w14:paraId="6EF8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568" w:type="pct"/>
            <w:gridSpan w:val="4"/>
            <w:shd w:val="clear" w:color="auto" w:fill="auto"/>
            <w:vAlign w:val="center"/>
          </w:tcPr>
          <w:p w14:paraId="2F329B2D">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合计</w:t>
            </w:r>
          </w:p>
        </w:tc>
        <w:tc>
          <w:tcPr>
            <w:tcW w:w="543" w:type="pct"/>
            <w:shd w:val="clear" w:color="auto" w:fill="auto"/>
            <w:vAlign w:val="center"/>
          </w:tcPr>
          <w:p w14:paraId="7663AD63">
            <w:pPr>
              <w:widowControl/>
              <w:jc w:val="center"/>
              <w:rPr>
                <w:rFonts w:hint="eastAsia" w:ascii="仿宋" w:hAnsi="仿宋" w:eastAsia="仿宋" w:cs="宋体"/>
                <w:b/>
                <w:bCs/>
                <w:kern w:val="0"/>
                <w:sz w:val="24"/>
                <w:szCs w:val="24"/>
                <w:lang w:eastAsia="zh-CN"/>
              </w:rPr>
            </w:pPr>
          </w:p>
        </w:tc>
        <w:tc>
          <w:tcPr>
            <w:tcW w:w="512" w:type="pct"/>
            <w:shd w:val="clear" w:color="auto" w:fill="auto"/>
            <w:vAlign w:val="center"/>
          </w:tcPr>
          <w:p w14:paraId="5B196B72">
            <w:pPr>
              <w:widowControl/>
              <w:jc w:val="right"/>
              <w:rPr>
                <w:rFonts w:ascii="仿宋" w:hAnsi="仿宋" w:eastAsia="仿宋" w:cs="宋体"/>
                <w:b/>
                <w:bCs/>
                <w:kern w:val="0"/>
                <w:sz w:val="24"/>
                <w:szCs w:val="24"/>
              </w:rPr>
            </w:pPr>
          </w:p>
        </w:tc>
        <w:tc>
          <w:tcPr>
            <w:tcW w:w="487" w:type="pct"/>
            <w:shd w:val="clear" w:color="auto" w:fill="auto"/>
            <w:vAlign w:val="center"/>
          </w:tcPr>
          <w:p w14:paraId="12C80BC8">
            <w:pPr>
              <w:widowControl/>
              <w:jc w:val="right"/>
              <w:rPr>
                <w:rFonts w:ascii="仿宋" w:hAnsi="仿宋" w:eastAsia="仿宋" w:cs="宋体"/>
                <w:b/>
                <w:bCs/>
                <w:kern w:val="0"/>
                <w:sz w:val="24"/>
                <w:szCs w:val="24"/>
              </w:rPr>
            </w:pPr>
          </w:p>
        </w:tc>
        <w:tc>
          <w:tcPr>
            <w:tcW w:w="888" w:type="pct"/>
            <w:shd w:val="clear" w:color="auto" w:fill="BEBEBE" w:themeFill="background1" w:themeFillShade="BF"/>
            <w:vAlign w:val="center"/>
          </w:tcPr>
          <w:p w14:paraId="49AE49F8">
            <w:pPr>
              <w:widowControl/>
              <w:jc w:val="right"/>
              <w:rPr>
                <w:rFonts w:ascii="仿宋" w:hAnsi="仿宋" w:eastAsia="仿宋" w:cs="宋体"/>
                <w:b/>
                <w:bCs/>
                <w:kern w:val="0"/>
                <w:sz w:val="24"/>
                <w:szCs w:val="24"/>
              </w:rPr>
            </w:pPr>
          </w:p>
        </w:tc>
      </w:tr>
    </w:tbl>
    <w:p w14:paraId="7A0B1A56">
      <w:pPr>
        <w:pStyle w:val="16"/>
        <w:spacing w:line="500" w:lineRule="exact"/>
        <w:ind w:left="0" w:leftChars="0" w:firstLine="0" w:firstLineChars="0"/>
        <w:jc w:val="center"/>
        <w:rPr>
          <w:rFonts w:ascii="仿宋_GB2312" w:eastAsia="仿宋_GB2312"/>
          <w:highlight w:val="yellow"/>
          <w:lang w:eastAsia="zh-CN"/>
        </w:rPr>
      </w:pPr>
      <w:r>
        <w:rPr>
          <w:rFonts w:hint="eastAsia" w:ascii="仿宋_GB2312" w:eastAsia="仿宋_GB2312"/>
          <w:highlight w:val="yellow"/>
          <w:lang w:val="en-US" w:eastAsia="zh-CN"/>
        </w:rPr>
        <w:t>智能体</w:t>
      </w:r>
      <w:r>
        <w:rPr>
          <w:rFonts w:hint="eastAsia" w:ascii="仿宋_GB2312" w:eastAsia="仿宋_GB2312"/>
          <w:highlight w:val="yellow"/>
          <w:lang w:eastAsia="zh-CN"/>
        </w:rPr>
        <w:t>开发投资估算明细表样例</w:t>
      </w:r>
    </w:p>
    <w:tbl>
      <w:tblPr>
        <w:tblStyle w:val="12"/>
        <w:tblW w:w="5785" w:type="pct"/>
        <w:tblInd w:w="-6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273"/>
        <w:gridCol w:w="180"/>
        <w:gridCol w:w="1663"/>
        <w:gridCol w:w="1379"/>
        <w:gridCol w:w="1071"/>
        <w:gridCol w:w="989"/>
        <w:gridCol w:w="991"/>
        <w:gridCol w:w="1750"/>
      </w:tblGrid>
      <w:tr w14:paraId="2CB8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86" w:type="pct"/>
            <w:shd w:val="clear" w:color="auto" w:fill="auto"/>
            <w:vAlign w:val="center"/>
          </w:tcPr>
          <w:p w14:paraId="73214BB0">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645" w:type="pct"/>
            <w:shd w:val="clear" w:color="auto" w:fill="auto"/>
            <w:vAlign w:val="center"/>
          </w:tcPr>
          <w:p w14:paraId="11AAE3BB">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智能体名称</w:t>
            </w:r>
          </w:p>
        </w:tc>
        <w:tc>
          <w:tcPr>
            <w:tcW w:w="934" w:type="pct"/>
            <w:gridSpan w:val="2"/>
            <w:shd w:val="clear" w:color="auto" w:fill="auto"/>
            <w:vAlign w:val="center"/>
          </w:tcPr>
          <w:p w14:paraId="389E3AE6">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模块名称</w:t>
            </w:r>
          </w:p>
        </w:tc>
        <w:tc>
          <w:tcPr>
            <w:tcW w:w="699" w:type="pct"/>
            <w:shd w:val="clear" w:color="auto" w:fill="auto"/>
            <w:vAlign w:val="center"/>
          </w:tcPr>
          <w:p w14:paraId="02AA0F61">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功能名称</w:t>
            </w:r>
          </w:p>
        </w:tc>
        <w:tc>
          <w:tcPr>
            <w:tcW w:w="543" w:type="pct"/>
            <w:shd w:val="clear" w:color="auto" w:fill="auto"/>
            <w:vAlign w:val="center"/>
          </w:tcPr>
          <w:p w14:paraId="1D1562BA">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工作量（人月）</w:t>
            </w:r>
          </w:p>
        </w:tc>
        <w:tc>
          <w:tcPr>
            <w:tcW w:w="501" w:type="pct"/>
            <w:shd w:val="clear" w:color="auto" w:fill="auto"/>
            <w:vAlign w:val="center"/>
          </w:tcPr>
          <w:p w14:paraId="417062E9">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单价（元）</w:t>
            </w:r>
          </w:p>
        </w:tc>
        <w:tc>
          <w:tcPr>
            <w:tcW w:w="502" w:type="pct"/>
            <w:shd w:val="clear" w:color="auto" w:fill="auto"/>
            <w:vAlign w:val="center"/>
          </w:tcPr>
          <w:p w14:paraId="5EB5595A">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总金额（元）</w:t>
            </w:r>
          </w:p>
        </w:tc>
        <w:tc>
          <w:tcPr>
            <w:tcW w:w="887" w:type="pct"/>
            <w:shd w:val="clear" w:color="auto" w:fill="BEBEBE" w:themeFill="background1" w:themeFillShade="BF"/>
            <w:vAlign w:val="center"/>
          </w:tcPr>
          <w:p w14:paraId="2DE482DC">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对应建设内容中的功能章节</w:t>
            </w:r>
          </w:p>
        </w:tc>
      </w:tr>
      <w:tr w14:paraId="1613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286" w:type="pct"/>
            <w:shd w:val="clear" w:color="auto" w:fill="auto"/>
            <w:vAlign w:val="center"/>
          </w:tcPr>
          <w:p w14:paraId="17B527B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645" w:type="pct"/>
            <w:vMerge w:val="restart"/>
            <w:shd w:val="clear" w:color="auto" w:fill="auto"/>
            <w:vAlign w:val="center"/>
          </w:tcPr>
          <w:p w14:paraId="47082DB0">
            <w:pPr>
              <w:widowControl/>
              <w:jc w:val="left"/>
              <w:rPr>
                <w:rFonts w:hint="default" w:ascii="仿宋_GB2312" w:hAnsi="仿宋_GB2312" w:eastAsia="仿宋_GB2312" w:cs="仿宋_GB2312"/>
                <w:kern w:val="0"/>
                <w:sz w:val="24"/>
                <w:szCs w:val="24"/>
                <w:lang w:val="en-US"/>
              </w:rPr>
            </w:pPr>
            <w:r>
              <w:rPr>
                <w:rFonts w:hint="eastAsia" w:ascii="仿宋_GB2312" w:hAnsi="仿宋_GB2312" w:eastAsia="仿宋_GB2312" w:cs="仿宋_GB2312"/>
                <w:sz w:val="22"/>
                <w:szCs w:val="22"/>
                <w:lang w:val="en-US" w:eastAsia="zh-CN"/>
              </w:rPr>
              <w:t>XXX智能体</w:t>
            </w:r>
          </w:p>
        </w:tc>
        <w:tc>
          <w:tcPr>
            <w:tcW w:w="934" w:type="pct"/>
            <w:gridSpan w:val="2"/>
            <w:shd w:val="clear" w:color="auto" w:fill="auto"/>
            <w:vAlign w:val="center"/>
          </w:tcPr>
          <w:p w14:paraId="403400E6">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模块1</w:t>
            </w:r>
          </w:p>
        </w:tc>
        <w:tc>
          <w:tcPr>
            <w:tcW w:w="699" w:type="pct"/>
            <w:shd w:val="clear" w:color="auto" w:fill="auto"/>
            <w:vAlign w:val="center"/>
          </w:tcPr>
          <w:p w14:paraId="4B9D62C5">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功能1</w:t>
            </w:r>
          </w:p>
        </w:tc>
        <w:tc>
          <w:tcPr>
            <w:tcW w:w="543" w:type="pct"/>
            <w:shd w:val="clear" w:color="auto" w:fill="auto"/>
            <w:vAlign w:val="center"/>
          </w:tcPr>
          <w:p w14:paraId="22F45868">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989" w:type="dxa"/>
            <w:shd w:val="clear" w:color="auto" w:fill="auto"/>
            <w:vAlign w:val="center"/>
          </w:tcPr>
          <w:p w14:paraId="4110AC24">
            <w:pPr>
              <w:widowControl/>
              <w:jc w:val="right"/>
              <w:rPr>
                <w:rFonts w:hint="eastAsia" w:ascii="仿宋_GB2312" w:hAnsi="仿宋_GB2312" w:eastAsia="仿宋_GB2312" w:cs="仿宋_GB2312"/>
                <w:kern w:val="0"/>
                <w:sz w:val="24"/>
                <w:szCs w:val="24"/>
                <w:highlight w:val="none"/>
                <w:lang w:val="en-US" w:eastAsia="zh-CN"/>
              </w:rPr>
            </w:pPr>
            <w:r>
              <w:rPr>
                <w:rFonts w:hint="eastAsia" w:ascii="仿宋" w:hAnsi="仿宋" w:eastAsia="仿宋" w:cs="宋体"/>
                <w:kern w:val="0"/>
                <w:sz w:val="24"/>
                <w:szCs w:val="24"/>
                <w:highlight w:val="none"/>
                <w:lang w:val="en-US" w:eastAsia="zh-CN"/>
              </w:rPr>
              <w:t>30000</w:t>
            </w:r>
          </w:p>
        </w:tc>
        <w:tc>
          <w:tcPr>
            <w:tcW w:w="991" w:type="dxa"/>
            <w:shd w:val="clear" w:color="auto" w:fill="auto"/>
            <w:vAlign w:val="center"/>
          </w:tcPr>
          <w:p w14:paraId="4DAC869A">
            <w:pPr>
              <w:widowControl/>
              <w:jc w:val="right"/>
              <w:rPr>
                <w:rFonts w:hint="eastAsia" w:ascii="仿宋_GB2312" w:hAnsi="仿宋_GB2312" w:eastAsia="仿宋_GB2312" w:cs="仿宋_GB2312"/>
                <w:kern w:val="0"/>
                <w:sz w:val="24"/>
                <w:szCs w:val="24"/>
                <w:highlight w:val="none"/>
                <w:lang w:val="en-US" w:eastAsia="zh-CN"/>
              </w:rPr>
            </w:pPr>
            <w:r>
              <w:rPr>
                <w:rFonts w:hint="eastAsia" w:ascii="仿宋" w:hAnsi="仿宋" w:eastAsia="仿宋" w:cs="宋体"/>
                <w:kern w:val="0"/>
                <w:sz w:val="24"/>
                <w:szCs w:val="24"/>
                <w:highlight w:val="none"/>
                <w:lang w:val="en-US" w:eastAsia="zh-CN"/>
              </w:rPr>
              <w:t>30000</w:t>
            </w:r>
          </w:p>
        </w:tc>
        <w:tc>
          <w:tcPr>
            <w:tcW w:w="887" w:type="pct"/>
            <w:shd w:val="clear" w:color="auto" w:fill="BEBEBE" w:themeFill="background1" w:themeFillShade="BF"/>
            <w:vAlign w:val="center"/>
          </w:tcPr>
          <w:p w14:paraId="55467011">
            <w:pPr>
              <w:widowControl/>
              <w:jc w:val="center"/>
              <w:rPr>
                <w:rFonts w:hint="eastAsia" w:ascii="仿宋_GB2312" w:hAnsi="仿宋_GB2312" w:eastAsia="仿宋_GB2312" w:cs="仿宋_GB2312"/>
                <w:kern w:val="0"/>
                <w:sz w:val="24"/>
                <w:szCs w:val="24"/>
                <w:lang w:val="en-US" w:eastAsia="zh-CN"/>
              </w:rPr>
            </w:pPr>
          </w:p>
        </w:tc>
      </w:tr>
      <w:tr w14:paraId="6F07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86" w:type="pct"/>
            <w:shd w:val="clear" w:color="auto" w:fill="auto"/>
            <w:vAlign w:val="center"/>
          </w:tcPr>
          <w:p w14:paraId="66A71AC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645" w:type="pct"/>
            <w:vMerge w:val="continue"/>
            <w:shd w:val="clear" w:color="auto" w:fill="auto"/>
            <w:vAlign w:val="center"/>
          </w:tcPr>
          <w:p w14:paraId="69CBF9C5">
            <w:pPr>
              <w:widowControl/>
              <w:jc w:val="left"/>
              <w:rPr>
                <w:rFonts w:hint="eastAsia" w:ascii="仿宋_GB2312" w:hAnsi="仿宋_GB2312" w:eastAsia="仿宋_GB2312" w:cs="仿宋_GB2312"/>
                <w:kern w:val="0"/>
                <w:sz w:val="24"/>
                <w:szCs w:val="24"/>
              </w:rPr>
            </w:pPr>
          </w:p>
        </w:tc>
        <w:tc>
          <w:tcPr>
            <w:tcW w:w="934" w:type="pct"/>
            <w:gridSpan w:val="2"/>
            <w:shd w:val="clear" w:color="auto" w:fill="auto"/>
            <w:vAlign w:val="center"/>
          </w:tcPr>
          <w:p w14:paraId="2B7996D6">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模块2</w:t>
            </w:r>
          </w:p>
        </w:tc>
        <w:tc>
          <w:tcPr>
            <w:tcW w:w="699" w:type="pct"/>
            <w:shd w:val="clear" w:color="auto" w:fill="auto"/>
            <w:vAlign w:val="center"/>
          </w:tcPr>
          <w:p w14:paraId="6119427E">
            <w:pPr>
              <w:widowControl/>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功能</w:t>
            </w:r>
            <w:r>
              <w:rPr>
                <w:rFonts w:hint="eastAsia" w:ascii="仿宋_GB2312" w:hAnsi="仿宋_GB2312" w:eastAsia="仿宋_GB2312" w:cs="仿宋_GB2312"/>
                <w:kern w:val="0"/>
                <w:sz w:val="24"/>
                <w:szCs w:val="24"/>
                <w:lang w:val="en-US" w:eastAsia="zh-CN"/>
              </w:rPr>
              <w:t>2</w:t>
            </w:r>
          </w:p>
        </w:tc>
        <w:tc>
          <w:tcPr>
            <w:tcW w:w="543" w:type="pct"/>
            <w:shd w:val="clear" w:color="auto" w:fill="auto"/>
            <w:vAlign w:val="center"/>
          </w:tcPr>
          <w:p w14:paraId="07AAB763">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989" w:type="dxa"/>
            <w:shd w:val="clear" w:color="auto" w:fill="auto"/>
            <w:vAlign w:val="center"/>
          </w:tcPr>
          <w:p w14:paraId="4094CE87">
            <w:pPr>
              <w:widowControl/>
              <w:jc w:val="right"/>
              <w:rPr>
                <w:rFonts w:hint="eastAsia" w:ascii="仿宋_GB2312" w:hAnsi="仿宋_GB2312" w:eastAsia="仿宋_GB2312" w:cs="仿宋_GB2312"/>
                <w:kern w:val="0"/>
                <w:sz w:val="24"/>
                <w:szCs w:val="24"/>
                <w:highlight w:val="yellow"/>
              </w:rPr>
            </w:pPr>
            <w:r>
              <w:rPr>
                <w:rFonts w:hint="eastAsia" w:ascii="仿宋" w:hAnsi="仿宋" w:eastAsia="仿宋" w:cs="宋体"/>
                <w:kern w:val="0"/>
                <w:sz w:val="24"/>
                <w:szCs w:val="24"/>
                <w:highlight w:val="none"/>
                <w:lang w:val="en-US" w:eastAsia="zh-CN"/>
              </w:rPr>
              <w:t>30000</w:t>
            </w:r>
          </w:p>
        </w:tc>
        <w:tc>
          <w:tcPr>
            <w:tcW w:w="991" w:type="dxa"/>
            <w:shd w:val="clear" w:color="auto" w:fill="auto"/>
            <w:vAlign w:val="center"/>
          </w:tcPr>
          <w:p w14:paraId="73993D9A">
            <w:pPr>
              <w:widowControl/>
              <w:jc w:val="right"/>
              <w:rPr>
                <w:rFonts w:hint="eastAsia" w:ascii="仿宋_GB2312" w:hAnsi="仿宋_GB2312" w:eastAsia="仿宋_GB2312" w:cs="仿宋_GB2312"/>
                <w:kern w:val="0"/>
                <w:sz w:val="24"/>
                <w:szCs w:val="24"/>
              </w:rPr>
            </w:pPr>
            <w:r>
              <w:rPr>
                <w:rFonts w:hint="eastAsia" w:ascii="仿宋" w:hAnsi="仿宋" w:eastAsia="仿宋" w:cs="宋体"/>
                <w:kern w:val="0"/>
                <w:sz w:val="24"/>
                <w:szCs w:val="24"/>
                <w:highlight w:val="none"/>
                <w:lang w:val="en-US" w:eastAsia="zh-CN"/>
              </w:rPr>
              <w:t>30000</w:t>
            </w:r>
          </w:p>
        </w:tc>
        <w:tc>
          <w:tcPr>
            <w:tcW w:w="887" w:type="pct"/>
            <w:shd w:val="clear" w:color="auto" w:fill="BEBEBE" w:themeFill="background1" w:themeFillShade="BF"/>
            <w:vAlign w:val="center"/>
          </w:tcPr>
          <w:p w14:paraId="4C9C6D53">
            <w:pPr>
              <w:widowControl/>
              <w:jc w:val="center"/>
              <w:rPr>
                <w:rFonts w:hint="eastAsia" w:ascii="仿宋_GB2312" w:hAnsi="仿宋_GB2312" w:eastAsia="仿宋_GB2312" w:cs="仿宋_GB2312"/>
                <w:kern w:val="0"/>
                <w:sz w:val="24"/>
                <w:szCs w:val="24"/>
                <w:lang w:val="en-US"/>
              </w:rPr>
            </w:pPr>
          </w:p>
        </w:tc>
      </w:tr>
      <w:tr w14:paraId="1427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86" w:type="pct"/>
            <w:shd w:val="clear" w:color="auto" w:fill="auto"/>
            <w:vAlign w:val="center"/>
          </w:tcPr>
          <w:p w14:paraId="666C7D3F">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645" w:type="pct"/>
            <w:shd w:val="clear" w:color="auto" w:fill="auto"/>
            <w:vAlign w:val="center"/>
          </w:tcPr>
          <w:p w14:paraId="49B2F4CD">
            <w:pPr>
              <w:widowControl/>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2"/>
                <w:szCs w:val="22"/>
                <w:lang w:val="en-US" w:eastAsia="zh-CN"/>
              </w:rPr>
              <w:t>YYY智能体</w:t>
            </w:r>
          </w:p>
        </w:tc>
        <w:tc>
          <w:tcPr>
            <w:tcW w:w="934" w:type="pct"/>
            <w:gridSpan w:val="2"/>
            <w:shd w:val="clear" w:color="auto" w:fill="auto"/>
            <w:vAlign w:val="center"/>
          </w:tcPr>
          <w:p w14:paraId="1BFE2039">
            <w:pPr>
              <w:keepNext w:val="0"/>
              <w:keepLines w:val="0"/>
              <w:pageBreakBefore w:val="0"/>
              <w:widowControl/>
              <w:kinsoku/>
              <w:wordWrap/>
              <w:overflowPunct/>
              <w:topLinePunct w:val="0"/>
              <w:autoSpaceDE/>
              <w:autoSpaceDN/>
              <w:bidi w:val="0"/>
              <w:snapToGrid/>
              <w:spacing w:line="240" w:lineRule="auto"/>
              <w:ind w:firstLine="0" w:firstLineChars="0"/>
              <w:jc w:val="left"/>
              <w:textAlignment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模块3</w:t>
            </w:r>
          </w:p>
        </w:tc>
        <w:tc>
          <w:tcPr>
            <w:tcW w:w="699" w:type="pct"/>
            <w:shd w:val="clear" w:color="auto" w:fill="auto"/>
            <w:vAlign w:val="center"/>
          </w:tcPr>
          <w:p w14:paraId="6AFE5AE2">
            <w:pPr>
              <w:widowControl/>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功能</w:t>
            </w:r>
            <w:r>
              <w:rPr>
                <w:rFonts w:hint="eastAsia" w:ascii="仿宋_GB2312" w:hAnsi="仿宋_GB2312" w:eastAsia="仿宋_GB2312" w:cs="仿宋_GB2312"/>
                <w:kern w:val="0"/>
                <w:sz w:val="24"/>
                <w:szCs w:val="24"/>
                <w:lang w:val="en-US" w:eastAsia="zh-CN"/>
              </w:rPr>
              <w:t>3</w:t>
            </w:r>
          </w:p>
        </w:tc>
        <w:tc>
          <w:tcPr>
            <w:tcW w:w="543" w:type="pct"/>
            <w:shd w:val="clear" w:color="auto" w:fill="auto"/>
            <w:vAlign w:val="center"/>
          </w:tcPr>
          <w:p w14:paraId="08929C4A">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989" w:type="dxa"/>
            <w:shd w:val="clear" w:color="auto" w:fill="auto"/>
            <w:vAlign w:val="center"/>
          </w:tcPr>
          <w:p w14:paraId="723FE517">
            <w:pPr>
              <w:widowControl/>
              <w:jc w:val="right"/>
              <w:rPr>
                <w:rFonts w:hint="eastAsia" w:ascii="仿宋_GB2312" w:hAnsi="仿宋_GB2312" w:eastAsia="仿宋_GB2312" w:cs="仿宋_GB2312"/>
                <w:kern w:val="0"/>
                <w:sz w:val="24"/>
                <w:szCs w:val="24"/>
                <w:highlight w:val="yellow"/>
              </w:rPr>
            </w:pPr>
            <w:r>
              <w:rPr>
                <w:rFonts w:hint="eastAsia" w:ascii="仿宋" w:hAnsi="仿宋" w:eastAsia="仿宋" w:cs="宋体"/>
                <w:kern w:val="0"/>
                <w:sz w:val="24"/>
                <w:szCs w:val="24"/>
                <w:highlight w:val="none"/>
                <w:lang w:val="en-US" w:eastAsia="zh-CN"/>
              </w:rPr>
              <w:t>30000</w:t>
            </w:r>
          </w:p>
        </w:tc>
        <w:tc>
          <w:tcPr>
            <w:tcW w:w="991" w:type="dxa"/>
            <w:shd w:val="clear" w:color="auto" w:fill="auto"/>
            <w:vAlign w:val="center"/>
          </w:tcPr>
          <w:p w14:paraId="5BA32525">
            <w:pPr>
              <w:widowControl/>
              <w:jc w:val="right"/>
              <w:rPr>
                <w:rFonts w:hint="eastAsia" w:ascii="仿宋_GB2312" w:hAnsi="仿宋_GB2312" w:eastAsia="仿宋_GB2312" w:cs="仿宋_GB2312"/>
                <w:kern w:val="0"/>
                <w:sz w:val="24"/>
                <w:szCs w:val="24"/>
              </w:rPr>
            </w:pPr>
            <w:r>
              <w:rPr>
                <w:rFonts w:hint="eastAsia" w:ascii="仿宋" w:hAnsi="仿宋" w:eastAsia="仿宋" w:cs="宋体"/>
                <w:kern w:val="0"/>
                <w:sz w:val="24"/>
                <w:szCs w:val="24"/>
                <w:highlight w:val="none"/>
                <w:lang w:val="en-US" w:eastAsia="zh-CN"/>
              </w:rPr>
              <w:t>30000</w:t>
            </w:r>
          </w:p>
        </w:tc>
        <w:tc>
          <w:tcPr>
            <w:tcW w:w="887" w:type="pct"/>
            <w:shd w:val="clear" w:color="auto" w:fill="BEBEBE" w:themeFill="background1" w:themeFillShade="BF"/>
            <w:vAlign w:val="center"/>
          </w:tcPr>
          <w:p w14:paraId="70854436">
            <w:pPr>
              <w:widowControl/>
              <w:jc w:val="center"/>
              <w:rPr>
                <w:rFonts w:hint="eastAsia" w:ascii="仿宋_GB2312" w:hAnsi="仿宋_GB2312" w:eastAsia="仿宋_GB2312" w:cs="仿宋_GB2312"/>
                <w:kern w:val="0"/>
                <w:sz w:val="24"/>
                <w:szCs w:val="24"/>
                <w:lang w:val="en-US"/>
              </w:rPr>
            </w:pPr>
          </w:p>
        </w:tc>
      </w:tr>
      <w:tr w14:paraId="7392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022" w:type="pct"/>
            <w:gridSpan w:val="3"/>
            <w:shd w:val="clear" w:color="auto" w:fill="auto"/>
            <w:vAlign w:val="center"/>
          </w:tcPr>
          <w:p w14:paraId="680926D1">
            <w:pPr>
              <w:widowControl/>
              <w:jc w:val="center"/>
              <w:rPr>
                <w:rFonts w:hint="eastAsia" w:ascii="仿宋_GB2312" w:hAnsi="仿宋_GB2312" w:eastAsia="仿宋_GB2312" w:cs="仿宋_GB2312"/>
                <w:b/>
                <w:bCs/>
                <w:kern w:val="0"/>
                <w:sz w:val="24"/>
                <w:szCs w:val="24"/>
              </w:rPr>
            </w:pPr>
          </w:p>
        </w:tc>
        <w:tc>
          <w:tcPr>
            <w:tcW w:w="1542" w:type="pct"/>
            <w:gridSpan w:val="2"/>
            <w:shd w:val="clear" w:color="auto" w:fill="auto"/>
            <w:vAlign w:val="center"/>
          </w:tcPr>
          <w:p w14:paraId="243AC9DF">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w:t>
            </w:r>
          </w:p>
        </w:tc>
        <w:tc>
          <w:tcPr>
            <w:tcW w:w="543" w:type="pct"/>
            <w:shd w:val="clear" w:color="auto" w:fill="auto"/>
            <w:vAlign w:val="center"/>
          </w:tcPr>
          <w:p w14:paraId="5525675A">
            <w:pPr>
              <w:widowControl/>
              <w:jc w:val="center"/>
              <w:rPr>
                <w:rFonts w:hint="eastAsia" w:ascii="仿宋_GB2312" w:hAnsi="仿宋_GB2312" w:eastAsia="仿宋_GB2312" w:cs="仿宋_GB2312"/>
                <w:b/>
                <w:bCs/>
                <w:kern w:val="0"/>
                <w:sz w:val="24"/>
                <w:szCs w:val="24"/>
                <w:lang w:eastAsia="zh-CN"/>
              </w:rPr>
            </w:pPr>
          </w:p>
        </w:tc>
        <w:tc>
          <w:tcPr>
            <w:tcW w:w="501" w:type="pct"/>
            <w:shd w:val="clear" w:color="auto" w:fill="auto"/>
            <w:vAlign w:val="center"/>
          </w:tcPr>
          <w:p w14:paraId="036B9866">
            <w:pPr>
              <w:widowControl/>
              <w:jc w:val="right"/>
              <w:rPr>
                <w:rFonts w:hint="eastAsia" w:ascii="仿宋_GB2312" w:hAnsi="仿宋_GB2312" w:eastAsia="仿宋_GB2312" w:cs="仿宋_GB2312"/>
                <w:b/>
                <w:bCs/>
                <w:kern w:val="0"/>
                <w:sz w:val="24"/>
                <w:szCs w:val="24"/>
              </w:rPr>
            </w:pPr>
          </w:p>
        </w:tc>
        <w:tc>
          <w:tcPr>
            <w:tcW w:w="502" w:type="pct"/>
            <w:shd w:val="clear" w:color="auto" w:fill="auto"/>
            <w:vAlign w:val="center"/>
          </w:tcPr>
          <w:p w14:paraId="7527DAB3">
            <w:pPr>
              <w:widowControl/>
              <w:jc w:val="right"/>
              <w:rPr>
                <w:rFonts w:hint="eastAsia" w:ascii="仿宋_GB2312" w:hAnsi="仿宋_GB2312" w:eastAsia="仿宋_GB2312" w:cs="仿宋_GB2312"/>
                <w:b/>
                <w:bCs/>
                <w:kern w:val="0"/>
                <w:sz w:val="24"/>
                <w:szCs w:val="24"/>
              </w:rPr>
            </w:pPr>
          </w:p>
        </w:tc>
        <w:tc>
          <w:tcPr>
            <w:tcW w:w="887" w:type="pct"/>
            <w:shd w:val="clear" w:color="auto" w:fill="BEBEBE" w:themeFill="background1" w:themeFillShade="BF"/>
            <w:vAlign w:val="center"/>
          </w:tcPr>
          <w:p w14:paraId="6FEA38BC">
            <w:pPr>
              <w:widowControl/>
              <w:jc w:val="right"/>
              <w:rPr>
                <w:rFonts w:hint="eastAsia" w:ascii="仿宋_GB2312" w:hAnsi="仿宋_GB2312" w:eastAsia="仿宋_GB2312" w:cs="仿宋_GB2312"/>
                <w:b/>
                <w:bCs/>
                <w:kern w:val="0"/>
                <w:sz w:val="24"/>
                <w:szCs w:val="24"/>
              </w:rPr>
            </w:pPr>
          </w:p>
        </w:tc>
      </w:tr>
    </w:tbl>
    <w:p w14:paraId="32B51E87">
      <w:pPr>
        <w:pStyle w:val="16"/>
        <w:spacing w:line="500" w:lineRule="exact"/>
        <w:ind w:left="0" w:leftChars="0" w:firstLine="0" w:firstLineChars="0"/>
        <w:jc w:val="center"/>
        <w:rPr>
          <w:rFonts w:ascii="仿宋_GB2312" w:eastAsia="仿宋_GB2312"/>
          <w:highlight w:val="yellow"/>
          <w:lang w:eastAsia="zh-CN"/>
        </w:rPr>
      </w:pPr>
      <w:r>
        <w:rPr>
          <w:rFonts w:hint="eastAsia" w:ascii="仿宋_GB2312" w:eastAsia="仿宋_GB2312"/>
          <w:highlight w:val="yellow"/>
          <w:lang w:val="en-US" w:eastAsia="zh-CN"/>
        </w:rPr>
        <w:t>接口开发</w:t>
      </w:r>
      <w:r>
        <w:rPr>
          <w:rFonts w:hint="eastAsia" w:ascii="仿宋_GB2312" w:eastAsia="仿宋_GB2312"/>
          <w:highlight w:val="yellow"/>
          <w:lang w:eastAsia="zh-CN"/>
        </w:rPr>
        <w:t>投资估算明细表样例</w:t>
      </w:r>
    </w:p>
    <w:tbl>
      <w:tblPr>
        <w:tblStyle w:val="12"/>
        <w:tblW w:w="5789" w:type="pct"/>
        <w:tblInd w:w="-6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2042"/>
        <w:gridCol w:w="1726"/>
        <w:gridCol w:w="1064"/>
        <w:gridCol w:w="1236"/>
        <w:gridCol w:w="1532"/>
        <w:gridCol w:w="1734"/>
      </w:tblGrid>
      <w:tr w14:paraId="26D6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0" w:type="pct"/>
            <w:shd w:val="clear" w:color="auto" w:fill="auto"/>
            <w:vAlign w:val="center"/>
          </w:tcPr>
          <w:p w14:paraId="4B8E9505">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1034" w:type="pct"/>
            <w:shd w:val="clear" w:color="auto" w:fill="auto"/>
            <w:vAlign w:val="center"/>
          </w:tcPr>
          <w:p w14:paraId="6B69D9D5">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val="en-US" w:eastAsia="zh-CN"/>
              </w:rPr>
              <w:t>接口用途</w:t>
            </w:r>
          </w:p>
        </w:tc>
        <w:tc>
          <w:tcPr>
            <w:tcW w:w="874" w:type="pct"/>
            <w:shd w:val="clear" w:color="auto" w:fill="auto"/>
            <w:vAlign w:val="center"/>
          </w:tcPr>
          <w:p w14:paraId="1DEAF2DD">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对接系统</w:t>
            </w:r>
          </w:p>
        </w:tc>
        <w:tc>
          <w:tcPr>
            <w:tcW w:w="539" w:type="pct"/>
            <w:shd w:val="clear" w:color="auto" w:fill="auto"/>
            <w:vAlign w:val="center"/>
          </w:tcPr>
          <w:p w14:paraId="447B83B5">
            <w:pPr>
              <w:widowControl/>
              <w:jc w:val="center"/>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rPr>
              <w:t>工作量（人月）</w:t>
            </w:r>
          </w:p>
        </w:tc>
        <w:tc>
          <w:tcPr>
            <w:tcW w:w="626" w:type="pct"/>
            <w:shd w:val="clear" w:color="auto" w:fill="auto"/>
            <w:vAlign w:val="center"/>
          </w:tcPr>
          <w:p w14:paraId="7B3B22B7">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单价（元）</w:t>
            </w:r>
          </w:p>
        </w:tc>
        <w:tc>
          <w:tcPr>
            <w:tcW w:w="776" w:type="pct"/>
            <w:shd w:val="clear" w:color="auto" w:fill="auto"/>
            <w:vAlign w:val="center"/>
          </w:tcPr>
          <w:p w14:paraId="2B8B79C4">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总金额（元）</w:t>
            </w:r>
          </w:p>
        </w:tc>
        <w:tc>
          <w:tcPr>
            <w:tcW w:w="878" w:type="pct"/>
            <w:shd w:val="clear" w:color="auto" w:fill="BEBEBE" w:themeFill="background1" w:themeFillShade="BF"/>
            <w:vAlign w:val="center"/>
          </w:tcPr>
          <w:p w14:paraId="6AE8D9B1">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对应建设内容中的功能章节</w:t>
            </w:r>
          </w:p>
        </w:tc>
      </w:tr>
      <w:tr w14:paraId="762A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70" w:type="pct"/>
            <w:shd w:val="clear" w:color="auto" w:fill="auto"/>
            <w:vAlign w:val="center"/>
          </w:tcPr>
          <w:p w14:paraId="0BE6F89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034" w:type="pct"/>
            <w:shd w:val="clear" w:color="auto" w:fill="auto"/>
            <w:vAlign w:val="center"/>
          </w:tcPr>
          <w:p w14:paraId="1BE2C53C">
            <w:pPr>
              <w:widowControl/>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数据获取</w:t>
            </w:r>
          </w:p>
        </w:tc>
        <w:tc>
          <w:tcPr>
            <w:tcW w:w="874" w:type="pct"/>
            <w:shd w:val="clear" w:color="auto" w:fill="auto"/>
            <w:vAlign w:val="center"/>
          </w:tcPr>
          <w:p w14:paraId="075998E9">
            <w:pPr>
              <w:widowControl/>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xx数据库</w:t>
            </w:r>
          </w:p>
        </w:tc>
        <w:tc>
          <w:tcPr>
            <w:tcW w:w="539" w:type="pct"/>
            <w:shd w:val="clear" w:color="auto" w:fill="auto"/>
            <w:vAlign w:val="center"/>
          </w:tcPr>
          <w:p w14:paraId="5D8B293A">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1236" w:type="dxa"/>
            <w:shd w:val="clear" w:color="auto" w:fill="auto"/>
            <w:vAlign w:val="center"/>
          </w:tcPr>
          <w:p w14:paraId="58759025">
            <w:pPr>
              <w:widowControl/>
              <w:jc w:val="right"/>
              <w:rPr>
                <w:rFonts w:hint="eastAsia" w:ascii="仿宋_GB2312" w:hAnsi="仿宋_GB2312" w:eastAsia="仿宋_GB2312" w:cs="仿宋_GB2312"/>
                <w:kern w:val="0"/>
                <w:sz w:val="24"/>
                <w:szCs w:val="24"/>
                <w:highlight w:val="yellow"/>
                <w:lang w:val="en-US" w:eastAsia="zh-CN"/>
              </w:rPr>
            </w:pPr>
            <w:r>
              <w:rPr>
                <w:rFonts w:hint="eastAsia" w:ascii="仿宋" w:hAnsi="仿宋" w:eastAsia="仿宋" w:cs="宋体"/>
                <w:kern w:val="0"/>
                <w:sz w:val="24"/>
                <w:szCs w:val="24"/>
                <w:highlight w:val="none"/>
                <w:lang w:val="en-US" w:eastAsia="zh-CN"/>
              </w:rPr>
              <w:t>30000</w:t>
            </w:r>
          </w:p>
        </w:tc>
        <w:tc>
          <w:tcPr>
            <w:tcW w:w="1532" w:type="dxa"/>
            <w:shd w:val="clear" w:color="auto" w:fill="auto"/>
            <w:vAlign w:val="center"/>
          </w:tcPr>
          <w:p w14:paraId="6E92F472">
            <w:pPr>
              <w:widowControl/>
              <w:jc w:val="right"/>
              <w:rPr>
                <w:rFonts w:hint="eastAsia" w:ascii="仿宋_GB2312" w:hAnsi="仿宋_GB2312" w:eastAsia="仿宋_GB2312" w:cs="仿宋_GB2312"/>
                <w:kern w:val="0"/>
                <w:sz w:val="24"/>
                <w:szCs w:val="24"/>
              </w:rPr>
            </w:pPr>
            <w:r>
              <w:rPr>
                <w:rFonts w:hint="eastAsia" w:ascii="仿宋" w:hAnsi="仿宋" w:eastAsia="仿宋" w:cs="宋体"/>
                <w:kern w:val="0"/>
                <w:sz w:val="24"/>
                <w:szCs w:val="24"/>
                <w:highlight w:val="none"/>
                <w:lang w:val="en-US" w:eastAsia="zh-CN"/>
              </w:rPr>
              <w:t>30000</w:t>
            </w:r>
          </w:p>
        </w:tc>
        <w:tc>
          <w:tcPr>
            <w:tcW w:w="878" w:type="pct"/>
            <w:shd w:val="clear" w:color="auto" w:fill="BEBEBE" w:themeFill="background1" w:themeFillShade="BF"/>
            <w:vAlign w:val="center"/>
          </w:tcPr>
          <w:p w14:paraId="28556222">
            <w:pPr>
              <w:widowControl/>
              <w:jc w:val="center"/>
              <w:rPr>
                <w:rFonts w:hint="eastAsia" w:ascii="仿宋_GB2312" w:hAnsi="仿宋_GB2312" w:eastAsia="仿宋_GB2312" w:cs="仿宋_GB2312"/>
                <w:kern w:val="0"/>
                <w:sz w:val="24"/>
                <w:szCs w:val="24"/>
                <w:lang w:val="en-US" w:eastAsia="zh-CN"/>
              </w:rPr>
            </w:pPr>
          </w:p>
        </w:tc>
      </w:tr>
      <w:tr w14:paraId="5C40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0" w:type="pct"/>
            <w:shd w:val="clear" w:color="auto" w:fill="auto"/>
            <w:vAlign w:val="center"/>
          </w:tcPr>
          <w:p w14:paraId="25814E44">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034" w:type="pct"/>
            <w:shd w:val="clear" w:color="auto" w:fill="auto"/>
            <w:vAlign w:val="center"/>
          </w:tcPr>
          <w:p w14:paraId="07EBEDD5">
            <w:pPr>
              <w:widowControl/>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数据更新</w:t>
            </w:r>
          </w:p>
        </w:tc>
        <w:tc>
          <w:tcPr>
            <w:tcW w:w="874" w:type="pct"/>
            <w:shd w:val="clear" w:color="auto" w:fill="auto"/>
            <w:vAlign w:val="center"/>
          </w:tcPr>
          <w:p w14:paraId="25CF369E">
            <w:pPr>
              <w:widowControl/>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xx数据库</w:t>
            </w:r>
          </w:p>
        </w:tc>
        <w:tc>
          <w:tcPr>
            <w:tcW w:w="539" w:type="pct"/>
            <w:shd w:val="clear" w:color="auto" w:fill="auto"/>
            <w:vAlign w:val="center"/>
          </w:tcPr>
          <w:p w14:paraId="59E4B77D">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1236" w:type="dxa"/>
            <w:shd w:val="clear" w:color="auto" w:fill="auto"/>
            <w:vAlign w:val="center"/>
          </w:tcPr>
          <w:p w14:paraId="5D844362">
            <w:pPr>
              <w:widowControl/>
              <w:jc w:val="right"/>
              <w:rPr>
                <w:rFonts w:hint="eastAsia" w:ascii="仿宋_GB2312" w:hAnsi="仿宋_GB2312" w:eastAsia="仿宋_GB2312" w:cs="仿宋_GB2312"/>
                <w:kern w:val="0"/>
                <w:sz w:val="24"/>
                <w:szCs w:val="24"/>
                <w:highlight w:val="yellow"/>
              </w:rPr>
            </w:pPr>
            <w:r>
              <w:rPr>
                <w:rFonts w:hint="eastAsia" w:ascii="仿宋" w:hAnsi="仿宋" w:eastAsia="仿宋" w:cs="宋体"/>
                <w:kern w:val="0"/>
                <w:sz w:val="24"/>
                <w:szCs w:val="24"/>
                <w:highlight w:val="none"/>
                <w:lang w:val="en-US" w:eastAsia="zh-CN"/>
              </w:rPr>
              <w:t>30000</w:t>
            </w:r>
          </w:p>
        </w:tc>
        <w:tc>
          <w:tcPr>
            <w:tcW w:w="1532" w:type="dxa"/>
            <w:shd w:val="clear" w:color="auto" w:fill="auto"/>
            <w:vAlign w:val="center"/>
          </w:tcPr>
          <w:p w14:paraId="2DEC2E9E">
            <w:pPr>
              <w:widowControl/>
              <w:jc w:val="right"/>
              <w:rPr>
                <w:rFonts w:hint="eastAsia" w:ascii="仿宋_GB2312" w:hAnsi="仿宋_GB2312" w:eastAsia="仿宋_GB2312" w:cs="仿宋_GB2312"/>
                <w:kern w:val="0"/>
                <w:sz w:val="24"/>
                <w:szCs w:val="24"/>
              </w:rPr>
            </w:pPr>
            <w:r>
              <w:rPr>
                <w:rFonts w:hint="eastAsia" w:ascii="仿宋" w:hAnsi="仿宋" w:eastAsia="仿宋" w:cs="宋体"/>
                <w:kern w:val="0"/>
                <w:sz w:val="24"/>
                <w:szCs w:val="24"/>
                <w:highlight w:val="none"/>
                <w:lang w:val="en-US" w:eastAsia="zh-CN"/>
              </w:rPr>
              <w:t>30000</w:t>
            </w:r>
          </w:p>
        </w:tc>
        <w:tc>
          <w:tcPr>
            <w:tcW w:w="878" w:type="pct"/>
            <w:shd w:val="clear" w:color="auto" w:fill="BEBEBE" w:themeFill="background1" w:themeFillShade="BF"/>
            <w:vAlign w:val="center"/>
          </w:tcPr>
          <w:p w14:paraId="1CF784A4">
            <w:pPr>
              <w:widowControl/>
              <w:jc w:val="center"/>
              <w:rPr>
                <w:rFonts w:hint="eastAsia" w:ascii="仿宋_GB2312" w:hAnsi="仿宋_GB2312" w:eastAsia="仿宋_GB2312" w:cs="仿宋_GB2312"/>
                <w:kern w:val="0"/>
                <w:sz w:val="24"/>
                <w:szCs w:val="24"/>
                <w:lang w:val="en-US"/>
              </w:rPr>
            </w:pPr>
          </w:p>
        </w:tc>
      </w:tr>
      <w:tr w14:paraId="1D0E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0" w:type="pct"/>
            <w:shd w:val="clear" w:color="auto" w:fill="auto"/>
            <w:vAlign w:val="center"/>
          </w:tcPr>
          <w:p w14:paraId="14CC3D0F">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034" w:type="pct"/>
            <w:shd w:val="clear" w:color="auto" w:fill="auto"/>
            <w:vAlign w:val="center"/>
          </w:tcPr>
          <w:p w14:paraId="77566484">
            <w:pPr>
              <w:widowControl/>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智能体能力集成</w:t>
            </w:r>
          </w:p>
        </w:tc>
        <w:tc>
          <w:tcPr>
            <w:tcW w:w="874" w:type="pct"/>
            <w:shd w:val="clear" w:color="auto" w:fill="auto"/>
            <w:vAlign w:val="center"/>
          </w:tcPr>
          <w:p w14:paraId="5063B65F">
            <w:pPr>
              <w:widowControl/>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xx业务系统</w:t>
            </w:r>
          </w:p>
        </w:tc>
        <w:tc>
          <w:tcPr>
            <w:tcW w:w="539" w:type="pct"/>
            <w:shd w:val="clear" w:color="auto" w:fill="auto"/>
            <w:vAlign w:val="center"/>
          </w:tcPr>
          <w:p w14:paraId="7C7C2DBC">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1236" w:type="dxa"/>
            <w:shd w:val="clear" w:color="auto" w:fill="auto"/>
            <w:vAlign w:val="center"/>
          </w:tcPr>
          <w:p w14:paraId="45830AC5">
            <w:pPr>
              <w:widowControl/>
              <w:jc w:val="right"/>
              <w:rPr>
                <w:rFonts w:hint="eastAsia" w:ascii="仿宋_GB2312" w:hAnsi="仿宋_GB2312" w:eastAsia="仿宋_GB2312" w:cs="仿宋_GB2312"/>
                <w:kern w:val="0"/>
                <w:sz w:val="24"/>
                <w:szCs w:val="24"/>
                <w:highlight w:val="yellow"/>
              </w:rPr>
            </w:pPr>
            <w:r>
              <w:rPr>
                <w:rFonts w:hint="eastAsia" w:ascii="仿宋" w:hAnsi="仿宋" w:eastAsia="仿宋" w:cs="宋体"/>
                <w:kern w:val="0"/>
                <w:sz w:val="24"/>
                <w:szCs w:val="24"/>
                <w:highlight w:val="none"/>
                <w:lang w:val="en-US" w:eastAsia="zh-CN"/>
              </w:rPr>
              <w:t>30000</w:t>
            </w:r>
          </w:p>
        </w:tc>
        <w:tc>
          <w:tcPr>
            <w:tcW w:w="1532" w:type="dxa"/>
            <w:shd w:val="clear" w:color="auto" w:fill="auto"/>
            <w:vAlign w:val="center"/>
          </w:tcPr>
          <w:p w14:paraId="315C196C">
            <w:pPr>
              <w:widowControl/>
              <w:jc w:val="right"/>
              <w:rPr>
                <w:rFonts w:hint="eastAsia" w:ascii="仿宋_GB2312" w:hAnsi="仿宋_GB2312" w:eastAsia="仿宋_GB2312" w:cs="仿宋_GB2312"/>
                <w:kern w:val="0"/>
                <w:sz w:val="24"/>
                <w:szCs w:val="24"/>
              </w:rPr>
            </w:pPr>
            <w:r>
              <w:rPr>
                <w:rFonts w:hint="eastAsia" w:ascii="仿宋" w:hAnsi="仿宋" w:eastAsia="仿宋" w:cs="宋体"/>
                <w:kern w:val="0"/>
                <w:sz w:val="24"/>
                <w:szCs w:val="24"/>
                <w:highlight w:val="none"/>
                <w:lang w:val="en-US" w:eastAsia="zh-CN"/>
              </w:rPr>
              <w:t>30000</w:t>
            </w:r>
          </w:p>
        </w:tc>
        <w:tc>
          <w:tcPr>
            <w:tcW w:w="878" w:type="pct"/>
            <w:shd w:val="clear" w:color="auto" w:fill="BEBEBE" w:themeFill="background1" w:themeFillShade="BF"/>
            <w:vAlign w:val="center"/>
          </w:tcPr>
          <w:p w14:paraId="2F8612D3">
            <w:pPr>
              <w:widowControl/>
              <w:jc w:val="center"/>
              <w:rPr>
                <w:rFonts w:hint="eastAsia" w:ascii="仿宋_GB2312" w:hAnsi="仿宋_GB2312" w:eastAsia="仿宋_GB2312" w:cs="仿宋_GB2312"/>
                <w:kern w:val="0"/>
                <w:sz w:val="24"/>
                <w:szCs w:val="24"/>
                <w:lang w:val="en-US"/>
              </w:rPr>
            </w:pPr>
          </w:p>
        </w:tc>
      </w:tr>
      <w:tr w14:paraId="7CC6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0" w:type="pct"/>
            <w:shd w:val="clear" w:color="auto" w:fill="auto"/>
            <w:vAlign w:val="center"/>
          </w:tcPr>
          <w:p w14:paraId="55817BB4">
            <w:pPr>
              <w:widowControl/>
              <w:jc w:val="center"/>
              <w:rPr>
                <w:rFonts w:hint="eastAsia" w:ascii="仿宋_GB2312" w:hAnsi="仿宋_GB2312" w:eastAsia="仿宋_GB2312" w:cs="仿宋_GB2312"/>
                <w:kern w:val="0"/>
                <w:sz w:val="24"/>
                <w:szCs w:val="24"/>
                <w:lang w:val="en-US" w:eastAsia="zh-CN"/>
              </w:rPr>
            </w:pPr>
          </w:p>
        </w:tc>
        <w:tc>
          <w:tcPr>
            <w:tcW w:w="1034" w:type="pct"/>
            <w:shd w:val="clear" w:color="auto" w:fill="auto"/>
            <w:vAlign w:val="center"/>
          </w:tcPr>
          <w:p w14:paraId="73741CCA">
            <w:pPr>
              <w:widowControl/>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Cs/>
                <w:kern w:val="0"/>
                <w:sz w:val="22"/>
                <w:szCs w:val="22"/>
              </w:rPr>
              <w:t>……</w:t>
            </w:r>
          </w:p>
        </w:tc>
        <w:tc>
          <w:tcPr>
            <w:tcW w:w="874" w:type="pct"/>
            <w:shd w:val="clear" w:color="auto" w:fill="auto"/>
            <w:vAlign w:val="center"/>
          </w:tcPr>
          <w:p w14:paraId="17E07761">
            <w:pPr>
              <w:widowControl/>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Cs/>
                <w:kern w:val="0"/>
                <w:sz w:val="22"/>
                <w:szCs w:val="22"/>
              </w:rPr>
              <w:t>……</w:t>
            </w:r>
          </w:p>
        </w:tc>
        <w:tc>
          <w:tcPr>
            <w:tcW w:w="539" w:type="pct"/>
            <w:shd w:val="clear" w:color="auto" w:fill="auto"/>
            <w:vAlign w:val="center"/>
          </w:tcPr>
          <w:p w14:paraId="361EEC2E">
            <w:pPr>
              <w:widowControl/>
              <w:jc w:val="center"/>
              <w:rPr>
                <w:rFonts w:hint="eastAsia" w:ascii="仿宋_GB2312" w:hAnsi="仿宋_GB2312" w:eastAsia="仿宋_GB2312" w:cs="仿宋_GB2312"/>
                <w:kern w:val="0"/>
                <w:sz w:val="24"/>
                <w:szCs w:val="24"/>
                <w:lang w:val="en-US" w:eastAsia="zh-CN"/>
              </w:rPr>
            </w:pPr>
          </w:p>
        </w:tc>
        <w:tc>
          <w:tcPr>
            <w:tcW w:w="626" w:type="pct"/>
            <w:shd w:val="clear" w:color="auto" w:fill="auto"/>
            <w:vAlign w:val="center"/>
          </w:tcPr>
          <w:p w14:paraId="37039C19">
            <w:pPr>
              <w:widowControl/>
              <w:jc w:val="right"/>
              <w:rPr>
                <w:rFonts w:hint="eastAsia" w:ascii="仿宋_GB2312" w:hAnsi="仿宋_GB2312" w:eastAsia="仿宋_GB2312" w:cs="仿宋_GB2312"/>
                <w:kern w:val="0"/>
                <w:sz w:val="24"/>
                <w:szCs w:val="24"/>
                <w:highlight w:val="yellow"/>
              </w:rPr>
            </w:pPr>
          </w:p>
        </w:tc>
        <w:tc>
          <w:tcPr>
            <w:tcW w:w="776" w:type="pct"/>
            <w:shd w:val="clear" w:color="auto" w:fill="auto"/>
            <w:vAlign w:val="center"/>
          </w:tcPr>
          <w:p w14:paraId="3B15296B">
            <w:pPr>
              <w:widowControl/>
              <w:jc w:val="right"/>
              <w:rPr>
                <w:rFonts w:hint="eastAsia" w:ascii="仿宋_GB2312" w:hAnsi="仿宋_GB2312" w:eastAsia="仿宋_GB2312" w:cs="仿宋_GB2312"/>
                <w:kern w:val="0"/>
                <w:sz w:val="24"/>
                <w:szCs w:val="24"/>
              </w:rPr>
            </w:pPr>
          </w:p>
        </w:tc>
        <w:tc>
          <w:tcPr>
            <w:tcW w:w="878" w:type="pct"/>
            <w:shd w:val="clear" w:color="auto" w:fill="BEBEBE" w:themeFill="background1" w:themeFillShade="BF"/>
            <w:vAlign w:val="center"/>
          </w:tcPr>
          <w:p w14:paraId="215D868C">
            <w:pPr>
              <w:widowControl/>
              <w:jc w:val="center"/>
              <w:rPr>
                <w:rFonts w:hint="eastAsia" w:ascii="仿宋_GB2312" w:hAnsi="仿宋_GB2312" w:eastAsia="仿宋_GB2312" w:cs="仿宋_GB2312"/>
                <w:kern w:val="0"/>
                <w:sz w:val="24"/>
                <w:szCs w:val="24"/>
                <w:lang w:val="en-US"/>
              </w:rPr>
            </w:pPr>
          </w:p>
        </w:tc>
      </w:tr>
      <w:tr w14:paraId="416C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78" w:type="pct"/>
            <w:gridSpan w:val="3"/>
            <w:shd w:val="clear" w:color="auto" w:fill="auto"/>
            <w:vAlign w:val="center"/>
          </w:tcPr>
          <w:p w14:paraId="45F996CE">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w:t>
            </w:r>
          </w:p>
        </w:tc>
        <w:tc>
          <w:tcPr>
            <w:tcW w:w="539" w:type="pct"/>
            <w:shd w:val="clear" w:color="auto" w:fill="auto"/>
            <w:vAlign w:val="center"/>
          </w:tcPr>
          <w:p w14:paraId="07CD50C4">
            <w:pPr>
              <w:widowControl/>
              <w:jc w:val="center"/>
              <w:rPr>
                <w:rFonts w:hint="eastAsia" w:ascii="仿宋_GB2312" w:hAnsi="仿宋_GB2312" w:eastAsia="仿宋_GB2312" w:cs="仿宋_GB2312"/>
                <w:b/>
                <w:bCs/>
                <w:kern w:val="0"/>
                <w:sz w:val="24"/>
                <w:szCs w:val="24"/>
                <w:lang w:eastAsia="zh-CN"/>
              </w:rPr>
            </w:pPr>
          </w:p>
        </w:tc>
        <w:tc>
          <w:tcPr>
            <w:tcW w:w="626" w:type="pct"/>
            <w:shd w:val="clear" w:color="auto" w:fill="auto"/>
            <w:vAlign w:val="center"/>
          </w:tcPr>
          <w:p w14:paraId="75823FAE">
            <w:pPr>
              <w:widowControl/>
              <w:jc w:val="right"/>
              <w:rPr>
                <w:rFonts w:hint="eastAsia" w:ascii="仿宋_GB2312" w:hAnsi="仿宋_GB2312" w:eastAsia="仿宋_GB2312" w:cs="仿宋_GB2312"/>
                <w:b/>
                <w:bCs/>
                <w:kern w:val="0"/>
                <w:sz w:val="24"/>
                <w:szCs w:val="24"/>
              </w:rPr>
            </w:pPr>
          </w:p>
        </w:tc>
        <w:tc>
          <w:tcPr>
            <w:tcW w:w="776" w:type="pct"/>
            <w:shd w:val="clear" w:color="auto" w:fill="auto"/>
            <w:vAlign w:val="center"/>
          </w:tcPr>
          <w:p w14:paraId="46D30A5C">
            <w:pPr>
              <w:widowControl/>
              <w:jc w:val="right"/>
              <w:rPr>
                <w:rFonts w:hint="eastAsia" w:ascii="仿宋_GB2312" w:hAnsi="仿宋_GB2312" w:eastAsia="仿宋_GB2312" w:cs="仿宋_GB2312"/>
                <w:b/>
                <w:bCs/>
                <w:kern w:val="0"/>
                <w:sz w:val="24"/>
                <w:szCs w:val="24"/>
              </w:rPr>
            </w:pPr>
          </w:p>
        </w:tc>
        <w:tc>
          <w:tcPr>
            <w:tcW w:w="878" w:type="pct"/>
            <w:shd w:val="clear" w:color="auto" w:fill="BEBEBE" w:themeFill="background1" w:themeFillShade="BF"/>
            <w:vAlign w:val="center"/>
          </w:tcPr>
          <w:p w14:paraId="23FC8823">
            <w:pPr>
              <w:widowControl/>
              <w:jc w:val="right"/>
              <w:rPr>
                <w:rFonts w:hint="eastAsia" w:ascii="仿宋_GB2312" w:hAnsi="仿宋_GB2312" w:eastAsia="仿宋_GB2312" w:cs="仿宋_GB2312"/>
                <w:b/>
                <w:bCs/>
                <w:kern w:val="0"/>
                <w:sz w:val="24"/>
                <w:szCs w:val="24"/>
              </w:rPr>
            </w:pPr>
          </w:p>
        </w:tc>
      </w:tr>
    </w:tbl>
    <w:p w14:paraId="4DD2B8E8">
      <w:pPr>
        <w:pStyle w:val="16"/>
        <w:spacing w:line="500" w:lineRule="exact"/>
        <w:ind w:firstLine="560"/>
        <w:rPr>
          <w:rFonts w:hint="eastAsia" w:ascii="仿宋_GB2312" w:eastAsia="仿宋_GB2312"/>
          <w:sz w:val="28"/>
          <w:szCs w:val="28"/>
          <w:lang w:eastAsia="zh-CN"/>
        </w:rPr>
      </w:pPr>
    </w:p>
    <w:p w14:paraId="582E5AAA">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7.</w:t>
      </w:r>
      <w:r>
        <w:rPr>
          <w:rFonts w:ascii="仿宋_GB2312" w:eastAsia="仿宋_GB2312"/>
          <w:sz w:val="28"/>
          <w:szCs w:val="28"/>
          <w:lang w:eastAsia="zh-CN"/>
        </w:rPr>
        <w:t>3.项目预算分类汇总清单</w:t>
      </w:r>
    </w:p>
    <w:p w14:paraId="26012140">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w:t>
      </w:r>
      <w:r>
        <w:rPr>
          <w:rFonts w:hint="eastAsia" w:ascii="仿宋_GB2312" w:eastAsia="仿宋_GB2312"/>
          <w:sz w:val="28"/>
          <w:szCs w:val="28"/>
          <w:highlight w:val="lightGray"/>
          <w:lang w:eastAsia="zh-CN"/>
        </w:rPr>
        <w:t>按投资预算分类汇总清单</w:t>
      </w:r>
      <w:r>
        <w:rPr>
          <w:rFonts w:hint="eastAsia" w:ascii="仿宋_GB2312" w:eastAsia="仿宋_GB2312"/>
          <w:sz w:val="28"/>
          <w:szCs w:val="28"/>
          <w:lang w:eastAsia="zh-CN"/>
        </w:rPr>
        <w:t>。预算清单的内容需与第六章节“项目建设内容”里描述的功能点保持一致。</w:t>
      </w:r>
    </w:p>
    <w:p w14:paraId="33E68ED1">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highlight w:val="lightGray"/>
          <w:lang w:eastAsia="zh-CN"/>
        </w:rPr>
        <w:t>7.4.密码应用建设预算清单</w:t>
      </w:r>
    </w:p>
    <w:p w14:paraId="267B4BB0">
      <w:pPr>
        <w:pStyle w:val="16"/>
        <w:spacing w:line="500" w:lineRule="exact"/>
        <w:ind w:firstLine="560"/>
        <w:rPr>
          <w:rFonts w:hint="eastAsia" w:ascii="楷体_GB2312" w:eastAsia="楷体_GB2312"/>
          <w:sz w:val="28"/>
          <w:szCs w:val="28"/>
          <w:lang w:eastAsia="zh-CN"/>
        </w:rPr>
      </w:pPr>
      <w:r>
        <w:rPr>
          <w:rFonts w:hint="eastAsia" w:ascii="楷体_GB2312" w:eastAsia="楷体_GB2312"/>
          <w:sz w:val="28"/>
          <w:szCs w:val="28"/>
          <w:highlight w:val="lightGray"/>
          <w:lang w:eastAsia="zh-CN"/>
        </w:rPr>
        <w:t>注：从预算表中摘要出来进一步明确。</w:t>
      </w:r>
    </w:p>
    <w:p w14:paraId="7C07B9B6">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本地密码应用建设预算清单示例：</w:t>
      </w:r>
    </w:p>
    <w:tbl>
      <w:tblPr>
        <w:tblStyle w:val="12"/>
        <w:tblW w:w="92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1"/>
        <w:gridCol w:w="1521"/>
        <w:gridCol w:w="3027"/>
        <w:gridCol w:w="1141"/>
        <w:gridCol w:w="1564"/>
        <w:gridCol w:w="1218"/>
      </w:tblGrid>
      <w:tr w14:paraId="2F868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tblHeader/>
          <w:jc w:val="center"/>
        </w:trPr>
        <w:tc>
          <w:tcPr>
            <w:tcW w:w="821" w:type="dxa"/>
            <w:vAlign w:val="center"/>
          </w:tcPr>
          <w:p w14:paraId="4A54C1EE">
            <w:pPr>
              <w:pStyle w:val="7"/>
              <w:jc w:val="center"/>
              <w:rPr>
                <w:b/>
                <w:bCs/>
                <w:szCs w:val="24"/>
              </w:rPr>
            </w:pPr>
            <w:r>
              <w:rPr>
                <w:rFonts w:hint="eastAsia"/>
                <w:b/>
                <w:bCs/>
                <w:szCs w:val="24"/>
              </w:rPr>
              <w:t>序号</w:t>
            </w:r>
          </w:p>
        </w:tc>
        <w:tc>
          <w:tcPr>
            <w:tcW w:w="1521" w:type="dxa"/>
            <w:vAlign w:val="center"/>
          </w:tcPr>
          <w:p w14:paraId="109644C6">
            <w:pPr>
              <w:pStyle w:val="7"/>
              <w:jc w:val="center"/>
              <w:rPr>
                <w:b/>
                <w:bCs/>
                <w:szCs w:val="24"/>
              </w:rPr>
            </w:pPr>
            <w:r>
              <w:rPr>
                <w:rFonts w:hint="eastAsia"/>
                <w:b/>
                <w:bCs/>
                <w:szCs w:val="24"/>
              </w:rPr>
              <w:t>类别</w:t>
            </w:r>
          </w:p>
        </w:tc>
        <w:tc>
          <w:tcPr>
            <w:tcW w:w="3027" w:type="dxa"/>
            <w:vAlign w:val="center"/>
          </w:tcPr>
          <w:p w14:paraId="468BEE91">
            <w:pPr>
              <w:pStyle w:val="7"/>
              <w:jc w:val="center"/>
              <w:rPr>
                <w:b/>
                <w:bCs/>
                <w:szCs w:val="24"/>
              </w:rPr>
            </w:pPr>
            <w:r>
              <w:rPr>
                <w:rFonts w:hint="eastAsia"/>
                <w:b/>
                <w:bCs/>
                <w:szCs w:val="24"/>
              </w:rPr>
              <w:t>功能</w:t>
            </w:r>
          </w:p>
        </w:tc>
        <w:tc>
          <w:tcPr>
            <w:tcW w:w="1141" w:type="dxa"/>
            <w:vAlign w:val="center"/>
          </w:tcPr>
          <w:p w14:paraId="7188BD55">
            <w:pPr>
              <w:pStyle w:val="7"/>
              <w:jc w:val="center"/>
              <w:rPr>
                <w:b/>
                <w:bCs/>
                <w:szCs w:val="24"/>
              </w:rPr>
            </w:pPr>
            <w:r>
              <w:rPr>
                <w:rFonts w:hint="eastAsia"/>
                <w:b/>
                <w:bCs/>
                <w:szCs w:val="24"/>
              </w:rPr>
              <w:t>单价</w:t>
            </w:r>
          </w:p>
          <w:p w14:paraId="2476A1DA">
            <w:pPr>
              <w:pStyle w:val="7"/>
              <w:jc w:val="center"/>
              <w:rPr>
                <w:b/>
                <w:bCs/>
                <w:szCs w:val="24"/>
              </w:rPr>
            </w:pPr>
            <w:r>
              <w:rPr>
                <w:rFonts w:hint="eastAsia"/>
                <w:b/>
                <w:bCs/>
                <w:szCs w:val="24"/>
              </w:rPr>
              <w:t>（万元）</w:t>
            </w:r>
          </w:p>
        </w:tc>
        <w:tc>
          <w:tcPr>
            <w:tcW w:w="1564" w:type="dxa"/>
            <w:vAlign w:val="center"/>
          </w:tcPr>
          <w:p w14:paraId="076D8EF7">
            <w:pPr>
              <w:pStyle w:val="7"/>
              <w:jc w:val="center"/>
              <w:rPr>
                <w:b/>
                <w:bCs/>
                <w:szCs w:val="24"/>
              </w:rPr>
            </w:pPr>
            <w:r>
              <w:rPr>
                <w:rFonts w:hint="eastAsia"/>
                <w:b/>
                <w:bCs/>
                <w:szCs w:val="24"/>
              </w:rPr>
              <w:t>数量</w:t>
            </w:r>
          </w:p>
        </w:tc>
        <w:tc>
          <w:tcPr>
            <w:tcW w:w="1218" w:type="dxa"/>
            <w:vAlign w:val="center"/>
          </w:tcPr>
          <w:p w14:paraId="2E3A690D">
            <w:pPr>
              <w:pStyle w:val="7"/>
              <w:jc w:val="center"/>
              <w:rPr>
                <w:b/>
                <w:bCs/>
                <w:szCs w:val="24"/>
              </w:rPr>
            </w:pPr>
            <w:r>
              <w:rPr>
                <w:rFonts w:hint="eastAsia"/>
                <w:b/>
                <w:bCs/>
                <w:szCs w:val="24"/>
              </w:rPr>
              <w:t>总价</w:t>
            </w:r>
          </w:p>
          <w:p w14:paraId="79078781">
            <w:pPr>
              <w:pStyle w:val="7"/>
              <w:jc w:val="center"/>
              <w:rPr>
                <w:b/>
                <w:bCs/>
                <w:szCs w:val="24"/>
              </w:rPr>
            </w:pPr>
            <w:r>
              <w:rPr>
                <w:rFonts w:hint="eastAsia"/>
                <w:b/>
                <w:bCs/>
                <w:szCs w:val="24"/>
              </w:rPr>
              <w:t>（万元）</w:t>
            </w:r>
          </w:p>
        </w:tc>
      </w:tr>
      <w:tr w14:paraId="71FF7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67" w:hRule="atLeast"/>
          <w:jc w:val="center"/>
        </w:trPr>
        <w:tc>
          <w:tcPr>
            <w:tcW w:w="821" w:type="dxa"/>
            <w:vAlign w:val="center"/>
          </w:tcPr>
          <w:p w14:paraId="00BF59AD">
            <w:pPr>
              <w:pStyle w:val="7"/>
              <w:jc w:val="center"/>
              <w:rPr>
                <w:szCs w:val="24"/>
                <w:lang w:val="en-US"/>
              </w:rPr>
            </w:pPr>
            <w:r>
              <w:rPr>
                <w:rFonts w:hint="eastAsia"/>
                <w:szCs w:val="24"/>
                <w:lang w:val="en-US"/>
              </w:rPr>
              <w:t>1</w:t>
            </w:r>
          </w:p>
        </w:tc>
        <w:tc>
          <w:tcPr>
            <w:tcW w:w="1521" w:type="dxa"/>
            <w:vAlign w:val="center"/>
          </w:tcPr>
          <w:p w14:paraId="27CC1C17">
            <w:pPr>
              <w:pStyle w:val="7"/>
              <w:rPr>
                <w:szCs w:val="24"/>
              </w:rPr>
            </w:pPr>
            <w:r>
              <w:rPr>
                <w:rFonts w:hint="eastAsia"/>
                <w:szCs w:val="24"/>
              </w:rPr>
              <w:t>安全认证网关</w:t>
            </w:r>
          </w:p>
        </w:tc>
        <w:tc>
          <w:tcPr>
            <w:tcW w:w="3027" w:type="dxa"/>
            <w:vAlign w:val="center"/>
          </w:tcPr>
          <w:p w14:paraId="6FC947FF">
            <w:pPr>
              <w:pStyle w:val="7"/>
              <w:rPr>
                <w:szCs w:val="24"/>
              </w:rPr>
            </w:pPr>
            <w:r>
              <w:rPr>
                <w:rFonts w:hint="eastAsia"/>
                <w:szCs w:val="24"/>
              </w:rPr>
              <w:t>为互联网和政务外网用户提供安全接入通道；配合PC端部署的安全浏览器（含密码模块），实现PC端到服务端之间数据传输机密性和完整性保护。</w:t>
            </w:r>
          </w:p>
        </w:tc>
        <w:tc>
          <w:tcPr>
            <w:tcW w:w="1141" w:type="dxa"/>
            <w:vAlign w:val="center"/>
          </w:tcPr>
          <w:p w14:paraId="5498154A">
            <w:pPr>
              <w:pStyle w:val="7"/>
              <w:jc w:val="center"/>
              <w:rPr>
                <w:szCs w:val="24"/>
                <w:lang w:val="en-US"/>
              </w:rPr>
            </w:pPr>
            <w:r>
              <w:rPr>
                <w:rFonts w:hint="eastAsia"/>
                <w:szCs w:val="24"/>
                <w:lang w:val="en-US"/>
              </w:rPr>
              <w:t>XX</w:t>
            </w:r>
          </w:p>
        </w:tc>
        <w:tc>
          <w:tcPr>
            <w:tcW w:w="1564" w:type="dxa"/>
            <w:vAlign w:val="center"/>
          </w:tcPr>
          <w:p w14:paraId="0BEAC4EA">
            <w:pPr>
              <w:pStyle w:val="7"/>
              <w:jc w:val="left"/>
              <w:rPr>
                <w:szCs w:val="24"/>
                <w:lang w:val="en-US"/>
              </w:rPr>
            </w:pPr>
            <w:r>
              <w:rPr>
                <w:rFonts w:hint="eastAsia"/>
                <w:szCs w:val="24"/>
                <w:lang w:val="en-US"/>
              </w:rPr>
              <w:t>XX（</w:t>
            </w:r>
            <w:r>
              <w:rPr>
                <w:rFonts w:hint="eastAsia"/>
                <w:szCs w:val="24"/>
              </w:rPr>
              <w:t>其中</w:t>
            </w:r>
            <w:r>
              <w:rPr>
                <w:rFonts w:hint="eastAsia"/>
                <w:szCs w:val="24"/>
                <w:lang w:val="en-US"/>
              </w:rPr>
              <w:t>，</w:t>
            </w:r>
            <w:r>
              <w:rPr>
                <w:rFonts w:hint="eastAsia"/>
                <w:szCs w:val="24"/>
              </w:rPr>
              <w:t>复用</w:t>
            </w:r>
            <w:r>
              <w:rPr>
                <w:rFonts w:hint="eastAsia"/>
                <w:szCs w:val="24"/>
                <w:lang w:val="en-US"/>
              </w:rPr>
              <w:t>XX</w:t>
            </w:r>
            <w:r>
              <w:rPr>
                <w:rFonts w:hint="eastAsia"/>
                <w:szCs w:val="24"/>
              </w:rPr>
              <w:t>台</w:t>
            </w:r>
            <w:r>
              <w:rPr>
                <w:rFonts w:hint="eastAsia"/>
                <w:szCs w:val="24"/>
                <w:lang w:val="en-US"/>
              </w:rPr>
              <w:t>，</w:t>
            </w:r>
            <w:r>
              <w:rPr>
                <w:rFonts w:hint="eastAsia"/>
                <w:szCs w:val="24"/>
              </w:rPr>
              <w:t>新增</w:t>
            </w:r>
            <w:r>
              <w:rPr>
                <w:rFonts w:hint="eastAsia"/>
                <w:szCs w:val="24"/>
                <w:lang w:val="en-US"/>
              </w:rPr>
              <w:t>XX</w:t>
            </w:r>
            <w:r>
              <w:rPr>
                <w:rFonts w:hint="eastAsia"/>
                <w:szCs w:val="24"/>
              </w:rPr>
              <w:t>台</w:t>
            </w:r>
            <w:r>
              <w:rPr>
                <w:rFonts w:hint="eastAsia"/>
                <w:szCs w:val="24"/>
                <w:lang w:val="en-US"/>
              </w:rPr>
              <w:t>）</w:t>
            </w:r>
          </w:p>
        </w:tc>
        <w:tc>
          <w:tcPr>
            <w:tcW w:w="1218" w:type="dxa"/>
            <w:vAlign w:val="center"/>
          </w:tcPr>
          <w:p w14:paraId="566E47FC">
            <w:pPr>
              <w:pStyle w:val="7"/>
              <w:jc w:val="center"/>
              <w:rPr>
                <w:szCs w:val="24"/>
                <w:lang w:val="en-US"/>
              </w:rPr>
            </w:pPr>
            <w:r>
              <w:rPr>
                <w:rFonts w:hint="eastAsia"/>
                <w:szCs w:val="24"/>
                <w:lang w:val="en-US"/>
              </w:rPr>
              <w:t>XX</w:t>
            </w:r>
          </w:p>
        </w:tc>
      </w:tr>
      <w:tr w14:paraId="2AD98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67" w:hRule="atLeast"/>
          <w:jc w:val="center"/>
        </w:trPr>
        <w:tc>
          <w:tcPr>
            <w:tcW w:w="821" w:type="dxa"/>
            <w:vAlign w:val="center"/>
          </w:tcPr>
          <w:p w14:paraId="14E3FA90">
            <w:pPr>
              <w:pStyle w:val="7"/>
              <w:jc w:val="center"/>
              <w:rPr>
                <w:szCs w:val="24"/>
                <w:lang w:val="en-US"/>
              </w:rPr>
            </w:pPr>
            <w:r>
              <w:rPr>
                <w:rFonts w:hint="eastAsia"/>
                <w:szCs w:val="24"/>
                <w:lang w:val="en-US"/>
              </w:rPr>
              <w:t>2</w:t>
            </w:r>
          </w:p>
        </w:tc>
        <w:tc>
          <w:tcPr>
            <w:tcW w:w="1521" w:type="dxa"/>
            <w:vAlign w:val="center"/>
          </w:tcPr>
          <w:p w14:paraId="24B08583">
            <w:pPr>
              <w:pStyle w:val="7"/>
              <w:rPr>
                <w:szCs w:val="24"/>
              </w:rPr>
            </w:pPr>
            <w:r>
              <w:rPr>
                <w:rFonts w:hint="eastAsia"/>
                <w:szCs w:val="24"/>
              </w:rPr>
              <w:t>IPSec VPN</w:t>
            </w:r>
          </w:p>
        </w:tc>
        <w:tc>
          <w:tcPr>
            <w:tcW w:w="3027" w:type="dxa"/>
            <w:vAlign w:val="center"/>
          </w:tcPr>
          <w:p w14:paraId="7F7F6F17">
            <w:pPr>
              <w:pStyle w:val="7"/>
              <w:rPr>
                <w:szCs w:val="24"/>
              </w:rPr>
            </w:pPr>
            <w:r>
              <w:rPr>
                <w:rFonts w:hint="eastAsia"/>
                <w:szCs w:val="24"/>
              </w:rPr>
              <w:t>为进行数据灾备的通信双方进行双向身份鉴别，对数据备份传输通道进行传输机密性、完整性保护。</w:t>
            </w:r>
          </w:p>
        </w:tc>
        <w:tc>
          <w:tcPr>
            <w:tcW w:w="1141" w:type="dxa"/>
            <w:vAlign w:val="center"/>
          </w:tcPr>
          <w:p w14:paraId="6C514355">
            <w:pPr>
              <w:pStyle w:val="7"/>
              <w:jc w:val="center"/>
              <w:rPr>
                <w:szCs w:val="24"/>
              </w:rPr>
            </w:pPr>
            <w:r>
              <w:rPr>
                <w:rFonts w:hint="eastAsia"/>
                <w:szCs w:val="24"/>
                <w:lang w:val="en-US"/>
              </w:rPr>
              <w:t>XX</w:t>
            </w:r>
          </w:p>
        </w:tc>
        <w:tc>
          <w:tcPr>
            <w:tcW w:w="1564" w:type="dxa"/>
            <w:vAlign w:val="center"/>
          </w:tcPr>
          <w:p w14:paraId="50B00F15">
            <w:pPr>
              <w:pStyle w:val="7"/>
              <w:jc w:val="center"/>
              <w:rPr>
                <w:szCs w:val="24"/>
              </w:rPr>
            </w:pPr>
            <w:r>
              <w:rPr>
                <w:rFonts w:hint="eastAsia"/>
                <w:szCs w:val="24"/>
                <w:lang w:val="en-US"/>
              </w:rPr>
              <w:t>XX</w:t>
            </w:r>
          </w:p>
        </w:tc>
        <w:tc>
          <w:tcPr>
            <w:tcW w:w="1218" w:type="dxa"/>
            <w:vAlign w:val="center"/>
          </w:tcPr>
          <w:p w14:paraId="2D6E428A">
            <w:pPr>
              <w:pStyle w:val="7"/>
              <w:jc w:val="center"/>
              <w:rPr>
                <w:szCs w:val="24"/>
              </w:rPr>
            </w:pPr>
            <w:r>
              <w:rPr>
                <w:rFonts w:hint="eastAsia"/>
                <w:szCs w:val="24"/>
                <w:lang w:val="en-US"/>
              </w:rPr>
              <w:t>XX</w:t>
            </w:r>
          </w:p>
        </w:tc>
      </w:tr>
      <w:tr w14:paraId="1C350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6" w:hRule="atLeast"/>
          <w:jc w:val="center"/>
        </w:trPr>
        <w:tc>
          <w:tcPr>
            <w:tcW w:w="821" w:type="dxa"/>
            <w:vAlign w:val="center"/>
          </w:tcPr>
          <w:p w14:paraId="2982E4AE">
            <w:pPr>
              <w:pStyle w:val="7"/>
              <w:jc w:val="center"/>
              <w:rPr>
                <w:szCs w:val="24"/>
                <w:lang w:val="en-US"/>
              </w:rPr>
            </w:pPr>
            <w:r>
              <w:rPr>
                <w:rFonts w:hint="eastAsia"/>
                <w:szCs w:val="24"/>
                <w:lang w:val="en-US"/>
              </w:rPr>
              <w:t>3</w:t>
            </w:r>
          </w:p>
        </w:tc>
        <w:tc>
          <w:tcPr>
            <w:tcW w:w="1521" w:type="dxa"/>
            <w:vAlign w:val="center"/>
          </w:tcPr>
          <w:p w14:paraId="058B4E0E">
            <w:pPr>
              <w:pStyle w:val="7"/>
              <w:rPr>
                <w:szCs w:val="24"/>
              </w:rPr>
            </w:pPr>
            <w:r>
              <w:rPr>
                <w:rFonts w:hint="eastAsia"/>
                <w:szCs w:val="24"/>
              </w:rPr>
              <w:t>签名验签服务器</w:t>
            </w:r>
          </w:p>
        </w:tc>
        <w:tc>
          <w:tcPr>
            <w:tcW w:w="3027" w:type="dxa"/>
            <w:vAlign w:val="center"/>
          </w:tcPr>
          <w:p w14:paraId="3FFE280E">
            <w:pPr>
              <w:pStyle w:val="7"/>
              <w:rPr>
                <w:szCs w:val="24"/>
              </w:rPr>
            </w:pPr>
            <w:r>
              <w:rPr>
                <w:rFonts w:hint="eastAsia"/>
                <w:szCs w:val="24"/>
              </w:rPr>
              <w:t>供系统调用，通过数字签名技术对系统重要数据进行完整性保护。</w:t>
            </w:r>
          </w:p>
        </w:tc>
        <w:tc>
          <w:tcPr>
            <w:tcW w:w="1141" w:type="dxa"/>
            <w:vAlign w:val="center"/>
          </w:tcPr>
          <w:p w14:paraId="786E96CC">
            <w:pPr>
              <w:pStyle w:val="7"/>
              <w:jc w:val="center"/>
              <w:rPr>
                <w:szCs w:val="24"/>
                <w:lang w:val="en-US"/>
              </w:rPr>
            </w:pPr>
            <w:r>
              <w:rPr>
                <w:rFonts w:hint="eastAsia"/>
                <w:szCs w:val="24"/>
                <w:lang w:val="en-US"/>
              </w:rPr>
              <w:t>XX</w:t>
            </w:r>
          </w:p>
        </w:tc>
        <w:tc>
          <w:tcPr>
            <w:tcW w:w="1564" w:type="dxa"/>
            <w:vAlign w:val="center"/>
          </w:tcPr>
          <w:p w14:paraId="5416C8A9">
            <w:pPr>
              <w:pStyle w:val="7"/>
              <w:jc w:val="center"/>
              <w:rPr>
                <w:szCs w:val="24"/>
              </w:rPr>
            </w:pPr>
            <w:r>
              <w:rPr>
                <w:rFonts w:hint="eastAsia"/>
                <w:szCs w:val="24"/>
                <w:lang w:val="en-US"/>
              </w:rPr>
              <w:t>XX</w:t>
            </w:r>
          </w:p>
        </w:tc>
        <w:tc>
          <w:tcPr>
            <w:tcW w:w="1218" w:type="dxa"/>
            <w:vAlign w:val="center"/>
          </w:tcPr>
          <w:p w14:paraId="7D6B29C8">
            <w:pPr>
              <w:pStyle w:val="7"/>
              <w:jc w:val="center"/>
              <w:rPr>
                <w:szCs w:val="24"/>
              </w:rPr>
            </w:pPr>
            <w:r>
              <w:rPr>
                <w:rFonts w:hint="eastAsia"/>
                <w:szCs w:val="24"/>
                <w:lang w:val="en-US"/>
              </w:rPr>
              <w:t>XX</w:t>
            </w:r>
          </w:p>
        </w:tc>
      </w:tr>
      <w:tr w14:paraId="7DFE6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6" w:hRule="atLeast"/>
          <w:jc w:val="center"/>
        </w:trPr>
        <w:tc>
          <w:tcPr>
            <w:tcW w:w="821" w:type="dxa"/>
            <w:vAlign w:val="center"/>
          </w:tcPr>
          <w:p w14:paraId="06B96C18">
            <w:pPr>
              <w:pStyle w:val="7"/>
              <w:jc w:val="center"/>
              <w:rPr>
                <w:szCs w:val="24"/>
                <w:lang w:val="en-US"/>
              </w:rPr>
            </w:pPr>
            <w:r>
              <w:rPr>
                <w:rFonts w:hint="eastAsia"/>
                <w:szCs w:val="24"/>
                <w:lang w:val="en-US"/>
              </w:rPr>
              <w:t>4</w:t>
            </w:r>
          </w:p>
        </w:tc>
        <w:tc>
          <w:tcPr>
            <w:tcW w:w="1521" w:type="dxa"/>
            <w:vAlign w:val="center"/>
          </w:tcPr>
          <w:p w14:paraId="6112384F">
            <w:pPr>
              <w:pStyle w:val="7"/>
              <w:rPr>
                <w:szCs w:val="24"/>
              </w:rPr>
            </w:pPr>
            <w:r>
              <w:rPr>
                <w:rFonts w:hint="eastAsia"/>
                <w:szCs w:val="24"/>
              </w:rPr>
              <w:t>服务器密码机</w:t>
            </w:r>
          </w:p>
        </w:tc>
        <w:tc>
          <w:tcPr>
            <w:tcW w:w="3027" w:type="dxa"/>
            <w:vAlign w:val="center"/>
          </w:tcPr>
          <w:p w14:paraId="3C617765">
            <w:pPr>
              <w:pStyle w:val="7"/>
              <w:rPr>
                <w:szCs w:val="24"/>
              </w:rPr>
            </w:pPr>
            <w:r>
              <w:rPr>
                <w:rFonts w:hint="eastAsia"/>
                <w:szCs w:val="24"/>
              </w:rPr>
              <w:t>为多个应用实体提供密码运算、密钥管理。</w:t>
            </w:r>
          </w:p>
        </w:tc>
        <w:tc>
          <w:tcPr>
            <w:tcW w:w="1141" w:type="dxa"/>
            <w:vAlign w:val="center"/>
          </w:tcPr>
          <w:p w14:paraId="3D7A9840">
            <w:pPr>
              <w:pStyle w:val="7"/>
              <w:jc w:val="center"/>
              <w:rPr>
                <w:szCs w:val="24"/>
              </w:rPr>
            </w:pPr>
            <w:r>
              <w:rPr>
                <w:rFonts w:hint="eastAsia"/>
                <w:szCs w:val="24"/>
                <w:lang w:val="en-US"/>
              </w:rPr>
              <w:t>XX</w:t>
            </w:r>
          </w:p>
        </w:tc>
        <w:tc>
          <w:tcPr>
            <w:tcW w:w="1564" w:type="dxa"/>
            <w:vAlign w:val="center"/>
          </w:tcPr>
          <w:p w14:paraId="082115A3">
            <w:pPr>
              <w:pStyle w:val="7"/>
              <w:jc w:val="center"/>
              <w:rPr>
                <w:szCs w:val="24"/>
              </w:rPr>
            </w:pPr>
            <w:r>
              <w:rPr>
                <w:rFonts w:hint="eastAsia"/>
                <w:szCs w:val="24"/>
                <w:lang w:val="en-US"/>
              </w:rPr>
              <w:t>XX</w:t>
            </w:r>
          </w:p>
        </w:tc>
        <w:tc>
          <w:tcPr>
            <w:tcW w:w="1218" w:type="dxa"/>
            <w:vAlign w:val="center"/>
          </w:tcPr>
          <w:p w14:paraId="0AE4578B">
            <w:pPr>
              <w:pStyle w:val="7"/>
              <w:jc w:val="center"/>
              <w:rPr>
                <w:szCs w:val="24"/>
              </w:rPr>
            </w:pPr>
            <w:r>
              <w:rPr>
                <w:rFonts w:hint="eastAsia"/>
                <w:szCs w:val="24"/>
                <w:lang w:val="en-US"/>
              </w:rPr>
              <w:t>XX</w:t>
            </w:r>
          </w:p>
        </w:tc>
      </w:tr>
      <w:tr w14:paraId="2B552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1" w:hRule="atLeast"/>
          <w:jc w:val="center"/>
        </w:trPr>
        <w:tc>
          <w:tcPr>
            <w:tcW w:w="821" w:type="dxa"/>
            <w:vAlign w:val="center"/>
          </w:tcPr>
          <w:p w14:paraId="41F9A09C">
            <w:pPr>
              <w:pStyle w:val="7"/>
              <w:jc w:val="center"/>
              <w:rPr>
                <w:szCs w:val="24"/>
                <w:lang w:val="en-US"/>
              </w:rPr>
            </w:pPr>
            <w:r>
              <w:rPr>
                <w:rFonts w:hint="eastAsia"/>
                <w:szCs w:val="24"/>
                <w:lang w:val="en-US"/>
              </w:rPr>
              <w:t>5</w:t>
            </w:r>
          </w:p>
        </w:tc>
        <w:tc>
          <w:tcPr>
            <w:tcW w:w="1521" w:type="dxa"/>
            <w:vAlign w:val="center"/>
          </w:tcPr>
          <w:p w14:paraId="44BBC1B9">
            <w:pPr>
              <w:pStyle w:val="7"/>
              <w:rPr>
                <w:szCs w:val="24"/>
              </w:rPr>
            </w:pPr>
            <w:r>
              <w:rPr>
                <w:rFonts w:hint="eastAsia"/>
                <w:szCs w:val="24"/>
                <w:lang w:val="en-US"/>
              </w:rPr>
              <w:t>电子认证服务（域名证书）</w:t>
            </w:r>
          </w:p>
        </w:tc>
        <w:tc>
          <w:tcPr>
            <w:tcW w:w="3027" w:type="dxa"/>
            <w:vAlign w:val="center"/>
          </w:tcPr>
          <w:p w14:paraId="6DEF1363">
            <w:pPr>
              <w:pStyle w:val="7"/>
              <w:rPr>
                <w:szCs w:val="24"/>
              </w:rPr>
            </w:pPr>
            <w:r>
              <w:rPr>
                <w:rFonts w:hint="eastAsia"/>
                <w:szCs w:val="24"/>
                <w:lang w:val="en-US"/>
              </w:rPr>
              <w:t>为域名申请数字证书，用于保证信息传输的机密性，确认网站的真实性。</w:t>
            </w:r>
          </w:p>
        </w:tc>
        <w:tc>
          <w:tcPr>
            <w:tcW w:w="1141" w:type="dxa"/>
            <w:vAlign w:val="center"/>
          </w:tcPr>
          <w:p w14:paraId="2FE0B418">
            <w:pPr>
              <w:pStyle w:val="7"/>
              <w:jc w:val="center"/>
              <w:rPr>
                <w:szCs w:val="24"/>
              </w:rPr>
            </w:pPr>
            <w:r>
              <w:rPr>
                <w:rFonts w:hint="eastAsia"/>
                <w:szCs w:val="24"/>
                <w:lang w:val="en-US"/>
              </w:rPr>
              <w:t>XX</w:t>
            </w:r>
          </w:p>
        </w:tc>
        <w:tc>
          <w:tcPr>
            <w:tcW w:w="1564" w:type="dxa"/>
            <w:vAlign w:val="center"/>
          </w:tcPr>
          <w:p w14:paraId="3780E065">
            <w:pPr>
              <w:pStyle w:val="7"/>
              <w:jc w:val="center"/>
              <w:rPr>
                <w:szCs w:val="24"/>
              </w:rPr>
            </w:pPr>
            <w:r>
              <w:rPr>
                <w:rFonts w:hint="eastAsia"/>
                <w:szCs w:val="24"/>
                <w:lang w:val="en-US"/>
              </w:rPr>
              <w:t>XX</w:t>
            </w:r>
          </w:p>
        </w:tc>
        <w:tc>
          <w:tcPr>
            <w:tcW w:w="1218" w:type="dxa"/>
            <w:vAlign w:val="center"/>
          </w:tcPr>
          <w:p w14:paraId="45F52618">
            <w:pPr>
              <w:pStyle w:val="7"/>
              <w:jc w:val="center"/>
              <w:rPr>
                <w:szCs w:val="24"/>
              </w:rPr>
            </w:pPr>
            <w:r>
              <w:rPr>
                <w:rFonts w:hint="eastAsia"/>
                <w:szCs w:val="24"/>
                <w:lang w:val="en-US"/>
              </w:rPr>
              <w:t>XX</w:t>
            </w:r>
          </w:p>
        </w:tc>
      </w:tr>
      <w:tr w14:paraId="6582F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88" w:hRule="atLeast"/>
          <w:jc w:val="center"/>
        </w:trPr>
        <w:tc>
          <w:tcPr>
            <w:tcW w:w="821" w:type="dxa"/>
            <w:vAlign w:val="center"/>
          </w:tcPr>
          <w:p w14:paraId="2BAF3658">
            <w:pPr>
              <w:pStyle w:val="7"/>
              <w:jc w:val="center"/>
              <w:rPr>
                <w:szCs w:val="24"/>
                <w:lang w:val="en-US"/>
              </w:rPr>
            </w:pPr>
            <w:r>
              <w:rPr>
                <w:rFonts w:hint="eastAsia"/>
                <w:szCs w:val="24"/>
                <w:lang w:val="en-US"/>
              </w:rPr>
              <w:t>6</w:t>
            </w:r>
          </w:p>
        </w:tc>
        <w:tc>
          <w:tcPr>
            <w:tcW w:w="1521" w:type="dxa"/>
            <w:vAlign w:val="center"/>
          </w:tcPr>
          <w:p w14:paraId="4925F25C">
            <w:pPr>
              <w:pStyle w:val="7"/>
              <w:rPr>
                <w:szCs w:val="24"/>
              </w:rPr>
            </w:pPr>
            <w:r>
              <w:rPr>
                <w:rFonts w:hint="eastAsia"/>
                <w:szCs w:val="24"/>
                <w:lang w:val="en-US"/>
              </w:rPr>
              <w:t>电子认证服务（设备证书）</w:t>
            </w:r>
          </w:p>
        </w:tc>
        <w:tc>
          <w:tcPr>
            <w:tcW w:w="3027" w:type="dxa"/>
            <w:vAlign w:val="center"/>
          </w:tcPr>
          <w:p w14:paraId="206E97E1">
            <w:pPr>
              <w:pStyle w:val="7"/>
              <w:rPr>
                <w:szCs w:val="24"/>
              </w:rPr>
            </w:pPr>
            <w:r>
              <w:rPr>
                <w:rFonts w:hint="eastAsia"/>
                <w:szCs w:val="24"/>
                <w:lang w:val="en-US"/>
              </w:rPr>
              <w:t>为安全认证网关、签名验签服务器等设备申请数字证书，用来证明设备的身份信息。</w:t>
            </w:r>
          </w:p>
        </w:tc>
        <w:tc>
          <w:tcPr>
            <w:tcW w:w="1141" w:type="dxa"/>
            <w:vAlign w:val="center"/>
          </w:tcPr>
          <w:p w14:paraId="3B9D4D54">
            <w:pPr>
              <w:pStyle w:val="7"/>
              <w:jc w:val="center"/>
              <w:rPr>
                <w:szCs w:val="24"/>
              </w:rPr>
            </w:pPr>
            <w:r>
              <w:rPr>
                <w:rFonts w:hint="eastAsia"/>
                <w:szCs w:val="24"/>
                <w:lang w:val="en-US"/>
              </w:rPr>
              <w:t>XX</w:t>
            </w:r>
          </w:p>
        </w:tc>
        <w:tc>
          <w:tcPr>
            <w:tcW w:w="1564" w:type="dxa"/>
            <w:vAlign w:val="center"/>
          </w:tcPr>
          <w:p w14:paraId="0684F8DF">
            <w:pPr>
              <w:pStyle w:val="7"/>
              <w:jc w:val="center"/>
              <w:rPr>
                <w:szCs w:val="24"/>
              </w:rPr>
            </w:pPr>
            <w:r>
              <w:rPr>
                <w:rFonts w:hint="eastAsia"/>
                <w:szCs w:val="24"/>
                <w:lang w:val="en-US"/>
              </w:rPr>
              <w:t>XX</w:t>
            </w:r>
          </w:p>
        </w:tc>
        <w:tc>
          <w:tcPr>
            <w:tcW w:w="1218" w:type="dxa"/>
            <w:vAlign w:val="center"/>
          </w:tcPr>
          <w:p w14:paraId="52E3BBC0">
            <w:pPr>
              <w:pStyle w:val="7"/>
              <w:jc w:val="center"/>
              <w:rPr>
                <w:szCs w:val="24"/>
              </w:rPr>
            </w:pPr>
            <w:r>
              <w:rPr>
                <w:rFonts w:hint="eastAsia"/>
                <w:szCs w:val="24"/>
                <w:lang w:val="en-US"/>
              </w:rPr>
              <w:t>XX</w:t>
            </w:r>
          </w:p>
        </w:tc>
      </w:tr>
      <w:tr w14:paraId="6563E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99" w:hRule="atLeast"/>
          <w:jc w:val="center"/>
        </w:trPr>
        <w:tc>
          <w:tcPr>
            <w:tcW w:w="821" w:type="dxa"/>
            <w:vAlign w:val="center"/>
          </w:tcPr>
          <w:p w14:paraId="2CF433FA">
            <w:pPr>
              <w:pStyle w:val="7"/>
              <w:jc w:val="center"/>
              <w:rPr>
                <w:szCs w:val="24"/>
                <w:lang w:val="en-US"/>
              </w:rPr>
            </w:pPr>
            <w:r>
              <w:rPr>
                <w:rFonts w:hint="eastAsia"/>
                <w:szCs w:val="24"/>
                <w:lang w:val="en-US"/>
              </w:rPr>
              <w:t>7</w:t>
            </w:r>
          </w:p>
        </w:tc>
        <w:tc>
          <w:tcPr>
            <w:tcW w:w="1521" w:type="dxa"/>
            <w:vAlign w:val="center"/>
          </w:tcPr>
          <w:p w14:paraId="236F9237">
            <w:pPr>
              <w:pStyle w:val="7"/>
              <w:rPr>
                <w:szCs w:val="24"/>
              </w:rPr>
            </w:pPr>
            <w:r>
              <w:rPr>
                <w:rFonts w:hint="eastAsia"/>
                <w:szCs w:val="24"/>
                <w:lang w:val="en-US"/>
              </w:rPr>
              <w:t>安全浏览器（含密码模块）</w:t>
            </w:r>
          </w:p>
        </w:tc>
        <w:tc>
          <w:tcPr>
            <w:tcW w:w="3027" w:type="dxa"/>
            <w:vAlign w:val="center"/>
          </w:tcPr>
          <w:p w14:paraId="592E7C27">
            <w:pPr>
              <w:pStyle w:val="7"/>
              <w:rPr>
                <w:szCs w:val="24"/>
              </w:rPr>
            </w:pPr>
            <w:r>
              <w:rPr>
                <w:rFonts w:hint="eastAsia"/>
                <w:szCs w:val="24"/>
                <w:lang w:val="en-US"/>
              </w:rPr>
              <w:t xml:space="preserve">确保设备管理员安全登录 </w:t>
            </w:r>
          </w:p>
          <w:p w14:paraId="588C3565">
            <w:pPr>
              <w:pStyle w:val="7"/>
              <w:rPr>
                <w:szCs w:val="24"/>
              </w:rPr>
            </w:pPr>
            <w:r>
              <w:rPr>
                <w:rFonts w:hint="eastAsia"/>
                <w:szCs w:val="24"/>
                <w:lang w:val="en-US"/>
              </w:rPr>
              <w:t>堡垒机，互联网和政务外网用户安全访问系统。</w:t>
            </w:r>
          </w:p>
        </w:tc>
        <w:tc>
          <w:tcPr>
            <w:tcW w:w="1141" w:type="dxa"/>
            <w:vAlign w:val="center"/>
          </w:tcPr>
          <w:p w14:paraId="56146F6B">
            <w:pPr>
              <w:pStyle w:val="7"/>
              <w:jc w:val="center"/>
              <w:rPr>
                <w:szCs w:val="24"/>
                <w:lang w:val="en-US"/>
              </w:rPr>
            </w:pPr>
            <w:r>
              <w:rPr>
                <w:rFonts w:hint="eastAsia"/>
                <w:szCs w:val="24"/>
                <w:lang w:val="en-US"/>
              </w:rPr>
              <w:t>XX</w:t>
            </w:r>
          </w:p>
        </w:tc>
        <w:tc>
          <w:tcPr>
            <w:tcW w:w="1564" w:type="dxa"/>
            <w:vAlign w:val="center"/>
          </w:tcPr>
          <w:p w14:paraId="44C7B2C9">
            <w:pPr>
              <w:pStyle w:val="7"/>
              <w:jc w:val="center"/>
              <w:rPr>
                <w:szCs w:val="24"/>
                <w:lang w:val="en-US"/>
              </w:rPr>
            </w:pPr>
            <w:r>
              <w:rPr>
                <w:rFonts w:hint="eastAsia"/>
                <w:szCs w:val="24"/>
                <w:lang w:val="en-US"/>
              </w:rPr>
              <w:t>XX</w:t>
            </w:r>
          </w:p>
        </w:tc>
        <w:tc>
          <w:tcPr>
            <w:tcW w:w="1218" w:type="dxa"/>
            <w:vAlign w:val="center"/>
          </w:tcPr>
          <w:p w14:paraId="3169C179">
            <w:pPr>
              <w:pStyle w:val="7"/>
              <w:jc w:val="center"/>
              <w:rPr>
                <w:szCs w:val="24"/>
                <w:lang w:val="en-US"/>
              </w:rPr>
            </w:pPr>
            <w:r>
              <w:rPr>
                <w:rFonts w:hint="eastAsia"/>
                <w:szCs w:val="24"/>
                <w:lang w:val="en-US"/>
              </w:rPr>
              <w:t>XX</w:t>
            </w:r>
          </w:p>
        </w:tc>
      </w:tr>
      <w:tr w14:paraId="0AF5D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50" w:hRule="atLeast"/>
          <w:jc w:val="center"/>
        </w:trPr>
        <w:tc>
          <w:tcPr>
            <w:tcW w:w="821" w:type="dxa"/>
            <w:vAlign w:val="center"/>
          </w:tcPr>
          <w:p w14:paraId="2D3A5607">
            <w:pPr>
              <w:pStyle w:val="7"/>
              <w:jc w:val="center"/>
              <w:rPr>
                <w:szCs w:val="24"/>
                <w:lang w:val="en-US"/>
              </w:rPr>
            </w:pPr>
            <w:r>
              <w:rPr>
                <w:rFonts w:hint="eastAsia"/>
                <w:szCs w:val="24"/>
                <w:lang w:val="en-US"/>
              </w:rPr>
              <w:t>8</w:t>
            </w:r>
          </w:p>
        </w:tc>
        <w:tc>
          <w:tcPr>
            <w:tcW w:w="1521" w:type="dxa"/>
            <w:vAlign w:val="center"/>
          </w:tcPr>
          <w:p w14:paraId="5E12938E">
            <w:pPr>
              <w:pStyle w:val="7"/>
              <w:rPr>
                <w:szCs w:val="24"/>
              </w:rPr>
            </w:pPr>
            <w:r>
              <w:rPr>
                <w:rFonts w:hint="eastAsia"/>
                <w:szCs w:val="24"/>
                <w:lang w:val="en-US"/>
              </w:rPr>
              <w:t>智能密码钥匙</w:t>
            </w:r>
          </w:p>
        </w:tc>
        <w:tc>
          <w:tcPr>
            <w:tcW w:w="3027" w:type="dxa"/>
            <w:vAlign w:val="center"/>
          </w:tcPr>
          <w:p w14:paraId="60342D38">
            <w:pPr>
              <w:pStyle w:val="7"/>
              <w:rPr>
                <w:szCs w:val="24"/>
              </w:rPr>
            </w:pPr>
            <w:r>
              <w:rPr>
                <w:rFonts w:hint="eastAsia"/>
                <w:szCs w:val="24"/>
                <w:lang w:val="en-US"/>
              </w:rPr>
              <w:t>为设备管理员登录堡垒机、系统用户/管理员登录系统进行身份鉴别。</w:t>
            </w:r>
          </w:p>
        </w:tc>
        <w:tc>
          <w:tcPr>
            <w:tcW w:w="1141" w:type="dxa"/>
            <w:vAlign w:val="center"/>
          </w:tcPr>
          <w:p w14:paraId="0CF544AB">
            <w:pPr>
              <w:pStyle w:val="7"/>
              <w:jc w:val="center"/>
              <w:rPr>
                <w:szCs w:val="24"/>
              </w:rPr>
            </w:pPr>
            <w:r>
              <w:rPr>
                <w:rFonts w:hint="eastAsia"/>
                <w:szCs w:val="24"/>
                <w:lang w:val="en-US"/>
              </w:rPr>
              <w:t>XX</w:t>
            </w:r>
          </w:p>
        </w:tc>
        <w:tc>
          <w:tcPr>
            <w:tcW w:w="1564" w:type="dxa"/>
            <w:vAlign w:val="center"/>
          </w:tcPr>
          <w:p w14:paraId="18B17ED8">
            <w:pPr>
              <w:pStyle w:val="7"/>
              <w:jc w:val="center"/>
              <w:rPr>
                <w:szCs w:val="24"/>
                <w:lang w:val="en-US"/>
              </w:rPr>
            </w:pPr>
            <w:r>
              <w:rPr>
                <w:rFonts w:hint="eastAsia"/>
                <w:szCs w:val="24"/>
                <w:lang w:val="en-US"/>
              </w:rPr>
              <w:t>XX</w:t>
            </w:r>
          </w:p>
        </w:tc>
        <w:tc>
          <w:tcPr>
            <w:tcW w:w="1218" w:type="dxa"/>
            <w:vAlign w:val="center"/>
          </w:tcPr>
          <w:p w14:paraId="0D329DDE">
            <w:pPr>
              <w:pStyle w:val="7"/>
              <w:jc w:val="center"/>
              <w:rPr>
                <w:szCs w:val="24"/>
                <w:lang w:val="en-US"/>
              </w:rPr>
            </w:pPr>
            <w:r>
              <w:rPr>
                <w:rFonts w:hint="eastAsia"/>
                <w:szCs w:val="24"/>
                <w:lang w:val="en-US"/>
              </w:rPr>
              <w:t>XX</w:t>
            </w:r>
          </w:p>
        </w:tc>
      </w:tr>
    </w:tbl>
    <w:p w14:paraId="116F5B22">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highlight w:val="lightGray"/>
          <w:lang w:eastAsia="zh-CN"/>
        </w:rPr>
        <w:t>上云密码应用建设预算清单示例：</w:t>
      </w:r>
    </w:p>
    <w:tbl>
      <w:tblPr>
        <w:tblStyle w:val="12"/>
        <w:tblW w:w="54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935"/>
        <w:gridCol w:w="5092"/>
        <w:gridCol w:w="1584"/>
      </w:tblGrid>
      <w:tr w14:paraId="124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81" w:type="pct"/>
            <w:vAlign w:val="center"/>
          </w:tcPr>
          <w:p w14:paraId="7762FDAD">
            <w:pPr>
              <w:pStyle w:val="7"/>
              <w:jc w:val="center"/>
            </w:pPr>
            <w:r>
              <w:rPr>
                <w:rFonts w:hint="eastAsia"/>
                <w:b/>
                <w:bCs/>
              </w:rPr>
              <w:t>序号</w:t>
            </w:r>
          </w:p>
        </w:tc>
        <w:tc>
          <w:tcPr>
            <w:tcW w:w="1038" w:type="pct"/>
            <w:vAlign w:val="center"/>
          </w:tcPr>
          <w:p w14:paraId="78FCF690">
            <w:pPr>
              <w:pStyle w:val="7"/>
              <w:jc w:val="center"/>
            </w:pPr>
            <w:r>
              <w:rPr>
                <w:rFonts w:hint="eastAsia"/>
                <w:b/>
                <w:bCs/>
              </w:rPr>
              <w:t>类别</w:t>
            </w:r>
          </w:p>
        </w:tc>
        <w:tc>
          <w:tcPr>
            <w:tcW w:w="2731" w:type="pct"/>
            <w:vAlign w:val="center"/>
          </w:tcPr>
          <w:p w14:paraId="103751F1">
            <w:pPr>
              <w:pStyle w:val="7"/>
              <w:jc w:val="center"/>
              <w:rPr>
                <w:lang w:val="en-US"/>
              </w:rPr>
            </w:pPr>
            <w:r>
              <w:rPr>
                <w:rFonts w:hint="eastAsia"/>
                <w:b/>
                <w:bCs/>
              </w:rPr>
              <w:t>功能</w:t>
            </w:r>
          </w:p>
        </w:tc>
        <w:tc>
          <w:tcPr>
            <w:tcW w:w="849" w:type="pct"/>
            <w:vAlign w:val="center"/>
          </w:tcPr>
          <w:p w14:paraId="06D6EE2F">
            <w:pPr>
              <w:pStyle w:val="7"/>
              <w:jc w:val="center"/>
            </w:pPr>
            <w:r>
              <w:rPr>
                <w:rFonts w:hint="eastAsia"/>
                <w:b/>
                <w:bCs/>
              </w:rPr>
              <w:t>数量</w:t>
            </w:r>
          </w:p>
        </w:tc>
      </w:tr>
      <w:tr w14:paraId="47BE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81" w:type="pct"/>
            <w:vAlign w:val="center"/>
          </w:tcPr>
          <w:p w14:paraId="639BDD0F">
            <w:pPr>
              <w:pStyle w:val="7"/>
              <w:jc w:val="center"/>
            </w:pPr>
            <w:r>
              <w:rPr>
                <w:rFonts w:hint="eastAsia"/>
              </w:rPr>
              <w:t>1</w:t>
            </w:r>
          </w:p>
        </w:tc>
        <w:tc>
          <w:tcPr>
            <w:tcW w:w="1038" w:type="pct"/>
            <w:vAlign w:val="center"/>
          </w:tcPr>
          <w:p w14:paraId="4599F68D">
            <w:pPr>
              <w:pStyle w:val="7"/>
            </w:pPr>
            <w:r>
              <w:rPr>
                <w:rFonts w:hint="eastAsia"/>
              </w:rPr>
              <w:t>安全认证网关服务（含虚拟密码机）</w:t>
            </w:r>
          </w:p>
        </w:tc>
        <w:tc>
          <w:tcPr>
            <w:tcW w:w="2731" w:type="pct"/>
          </w:tcPr>
          <w:p w14:paraId="0DB32F1E">
            <w:pPr>
              <w:pStyle w:val="7"/>
              <w:jc w:val="left"/>
              <w:rPr>
                <w:lang w:val="en-US"/>
              </w:rPr>
            </w:pPr>
            <w:r>
              <w:rPr>
                <w:rFonts w:hint="eastAsia"/>
              </w:rPr>
              <w:t>为互联网用户提供安全接入通道；配合PC端部署的安全浏览器（含密码模块），实现PC端到服务端之间数据传输机密性和完整性保护。</w:t>
            </w:r>
          </w:p>
        </w:tc>
        <w:tc>
          <w:tcPr>
            <w:tcW w:w="849" w:type="pct"/>
            <w:vAlign w:val="center"/>
          </w:tcPr>
          <w:p w14:paraId="1C873ECB">
            <w:pPr>
              <w:pStyle w:val="7"/>
              <w:jc w:val="center"/>
            </w:pPr>
            <w:r>
              <w:rPr>
                <w:rFonts w:hint="eastAsia"/>
                <w:lang w:val="en-US"/>
              </w:rPr>
              <w:t>3（</w:t>
            </w:r>
            <w:r>
              <w:rPr>
                <w:rFonts w:hint="eastAsia"/>
              </w:rPr>
              <w:t>其中</w:t>
            </w:r>
            <w:r>
              <w:rPr>
                <w:rFonts w:hint="eastAsia"/>
                <w:lang w:val="en-US"/>
              </w:rPr>
              <w:t>，</w:t>
            </w:r>
            <w:r>
              <w:rPr>
                <w:rFonts w:hint="eastAsia"/>
              </w:rPr>
              <w:t>复用</w:t>
            </w:r>
            <w:r>
              <w:rPr>
                <w:rFonts w:hint="eastAsia"/>
                <w:lang w:val="en-US"/>
              </w:rPr>
              <w:t>1套，新增2套。</w:t>
            </w:r>
            <w:r>
              <w:rPr>
                <w:rFonts w:hint="eastAsia"/>
              </w:rPr>
              <w:t>）</w:t>
            </w:r>
          </w:p>
        </w:tc>
      </w:tr>
      <w:tr w14:paraId="5AF7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81" w:type="pct"/>
            <w:vAlign w:val="center"/>
          </w:tcPr>
          <w:p w14:paraId="40141B7E">
            <w:pPr>
              <w:pStyle w:val="7"/>
              <w:jc w:val="center"/>
            </w:pPr>
            <w:r>
              <w:rPr>
                <w:rFonts w:hint="eastAsia"/>
              </w:rPr>
              <w:t>2</w:t>
            </w:r>
          </w:p>
        </w:tc>
        <w:tc>
          <w:tcPr>
            <w:tcW w:w="1038" w:type="pct"/>
            <w:vAlign w:val="center"/>
          </w:tcPr>
          <w:p w14:paraId="1B6F90A7">
            <w:pPr>
              <w:pStyle w:val="7"/>
            </w:pPr>
            <w:r>
              <w:rPr>
                <w:rFonts w:hint="eastAsia"/>
              </w:rPr>
              <w:t>签名验签服务（含虚拟密码机）</w:t>
            </w:r>
          </w:p>
        </w:tc>
        <w:tc>
          <w:tcPr>
            <w:tcW w:w="2731" w:type="pct"/>
          </w:tcPr>
          <w:p w14:paraId="67B10484">
            <w:pPr>
              <w:pStyle w:val="7"/>
              <w:jc w:val="left"/>
            </w:pPr>
            <w:r>
              <w:rPr>
                <w:rFonts w:hint="eastAsia"/>
              </w:rPr>
              <w:t>供系统调用，通过数字签名技术对系统重要数据进行完整性保护。</w:t>
            </w:r>
          </w:p>
        </w:tc>
        <w:tc>
          <w:tcPr>
            <w:tcW w:w="849" w:type="pct"/>
            <w:vAlign w:val="center"/>
          </w:tcPr>
          <w:p w14:paraId="65E48D21">
            <w:pPr>
              <w:pStyle w:val="7"/>
              <w:jc w:val="center"/>
            </w:pPr>
            <w:r>
              <w:rPr>
                <w:rFonts w:hint="eastAsia"/>
                <w:lang w:val="en-US"/>
              </w:rPr>
              <w:t>2</w:t>
            </w:r>
            <w:r>
              <w:rPr>
                <w:rFonts w:hint="eastAsia"/>
              </w:rPr>
              <w:t>（其中，复用</w:t>
            </w:r>
            <w:r>
              <w:rPr>
                <w:rFonts w:hint="eastAsia"/>
                <w:lang w:val="en-US"/>
              </w:rPr>
              <w:t>1套，新增1套。</w:t>
            </w:r>
            <w:r>
              <w:rPr>
                <w:rFonts w:hint="eastAsia"/>
              </w:rPr>
              <w:t>）</w:t>
            </w:r>
          </w:p>
        </w:tc>
      </w:tr>
      <w:tr w14:paraId="41A0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81" w:type="pct"/>
            <w:vAlign w:val="center"/>
          </w:tcPr>
          <w:p w14:paraId="1E85AF26">
            <w:pPr>
              <w:pStyle w:val="7"/>
              <w:jc w:val="center"/>
            </w:pPr>
            <w:r>
              <w:rPr>
                <w:rFonts w:hint="eastAsia"/>
              </w:rPr>
              <w:t>3</w:t>
            </w:r>
          </w:p>
        </w:tc>
        <w:tc>
          <w:tcPr>
            <w:tcW w:w="1038" w:type="pct"/>
            <w:vAlign w:val="center"/>
          </w:tcPr>
          <w:p w14:paraId="18A77D4C">
            <w:pPr>
              <w:pStyle w:val="7"/>
            </w:pPr>
            <w:r>
              <w:rPr>
                <w:rFonts w:hint="eastAsia"/>
              </w:rPr>
              <w:t>数据加解密服务（含虚拟密码机）</w:t>
            </w:r>
          </w:p>
        </w:tc>
        <w:tc>
          <w:tcPr>
            <w:tcW w:w="2731" w:type="pct"/>
          </w:tcPr>
          <w:p w14:paraId="2C01D99B">
            <w:r>
              <w:rPr>
                <w:rFonts w:hint="eastAsia" w:ascii="仿宋" w:hAnsi="仿宋" w:eastAsia="仿宋" w:cs="仿宋"/>
                <w:sz w:val="24"/>
                <w:szCs w:val="28"/>
                <w:lang w:val="zh-CN" w:bidi="zh-CN"/>
              </w:rPr>
              <w:t>对互联网PC端用户身份鉴别数据、电子公文数据进行存储机密性保护。</w:t>
            </w:r>
          </w:p>
        </w:tc>
        <w:tc>
          <w:tcPr>
            <w:tcW w:w="849" w:type="pct"/>
            <w:vAlign w:val="center"/>
          </w:tcPr>
          <w:p w14:paraId="47E5E1FA">
            <w:pPr>
              <w:pStyle w:val="7"/>
              <w:jc w:val="center"/>
            </w:pPr>
            <w:r>
              <w:rPr>
                <w:rFonts w:hint="eastAsia"/>
                <w:lang w:val="en-US"/>
              </w:rPr>
              <w:t>/</w:t>
            </w:r>
          </w:p>
        </w:tc>
      </w:tr>
      <w:tr w14:paraId="0688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81" w:type="pct"/>
            <w:vAlign w:val="center"/>
          </w:tcPr>
          <w:p w14:paraId="5F0EE456">
            <w:pPr>
              <w:pStyle w:val="7"/>
              <w:jc w:val="center"/>
            </w:pPr>
            <w:r>
              <w:rPr>
                <w:rFonts w:hint="eastAsia"/>
              </w:rPr>
              <w:t>4</w:t>
            </w:r>
          </w:p>
        </w:tc>
        <w:tc>
          <w:tcPr>
            <w:tcW w:w="1038" w:type="pct"/>
            <w:vAlign w:val="center"/>
          </w:tcPr>
          <w:p w14:paraId="0F4D0E7B">
            <w:pPr>
              <w:pStyle w:val="7"/>
            </w:pPr>
            <w:r>
              <w:rPr>
                <w:rFonts w:hint="eastAsia"/>
              </w:rPr>
              <w:t>时间戳服务（含虚拟密码机）</w:t>
            </w:r>
          </w:p>
        </w:tc>
        <w:tc>
          <w:tcPr>
            <w:tcW w:w="2731" w:type="pct"/>
          </w:tcPr>
          <w:p w14:paraId="6D825A62">
            <w:pPr>
              <w:pStyle w:val="7"/>
              <w:jc w:val="left"/>
              <w:rPr>
                <w:lang w:val="en-US"/>
              </w:rPr>
            </w:pPr>
            <w:r>
              <w:rPr>
                <w:rFonts w:hint="eastAsia"/>
              </w:rPr>
              <w:t>基于SM2密码算法对电子公文数据进行数字签名，并加盖时间戳，实现电子公文文件签发人操作行为的不可否认性。</w:t>
            </w:r>
          </w:p>
        </w:tc>
        <w:tc>
          <w:tcPr>
            <w:tcW w:w="849" w:type="pct"/>
            <w:vAlign w:val="center"/>
          </w:tcPr>
          <w:p w14:paraId="5DF2686B">
            <w:pPr>
              <w:pStyle w:val="7"/>
              <w:jc w:val="center"/>
            </w:pPr>
            <w:r>
              <w:rPr>
                <w:rFonts w:hint="eastAsia"/>
              </w:rPr>
              <w:t>1（复用）</w:t>
            </w:r>
          </w:p>
        </w:tc>
      </w:tr>
      <w:tr w14:paraId="0D47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81" w:type="pct"/>
            <w:vAlign w:val="center"/>
          </w:tcPr>
          <w:p w14:paraId="3CDBFCB1">
            <w:pPr>
              <w:pStyle w:val="7"/>
              <w:jc w:val="center"/>
            </w:pPr>
            <w:r>
              <w:rPr>
                <w:rFonts w:hint="eastAsia"/>
              </w:rPr>
              <w:t>5</w:t>
            </w:r>
          </w:p>
        </w:tc>
        <w:tc>
          <w:tcPr>
            <w:tcW w:w="1038" w:type="pct"/>
            <w:vAlign w:val="center"/>
          </w:tcPr>
          <w:p w14:paraId="6154DF13">
            <w:pPr>
              <w:pStyle w:val="7"/>
            </w:pPr>
            <w:r>
              <w:rPr>
                <w:rFonts w:hint="eastAsia"/>
              </w:rPr>
              <w:t>电子签章服务（含虚拟密码机）</w:t>
            </w:r>
          </w:p>
        </w:tc>
        <w:tc>
          <w:tcPr>
            <w:tcW w:w="2731" w:type="pct"/>
          </w:tcPr>
          <w:p w14:paraId="01769BF8">
            <w:pPr>
              <w:pStyle w:val="7"/>
              <w:jc w:val="left"/>
              <w:rPr>
                <w:lang w:val="en-US"/>
              </w:rPr>
            </w:pPr>
            <w:r>
              <w:rPr>
                <w:rFonts w:hint="eastAsia"/>
              </w:rPr>
              <w:t>基于SM2密码算法对电子公文数据进行数字签名，并加盖电子签章，实现电子公文数据的完整性保护以及文件签发人操作行为的不可否认性。</w:t>
            </w:r>
          </w:p>
        </w:tc>
        <w:tc>
          <w:tcPr>
            <w:tcW w:w="849" w:type="pct"/>
            <w:vAlign w:val="center"/>
          </w:tcPr>
          <w:p w14:paraId="72FF2C5A">
            <w:pPr>
              <w:pStyle w:val="7"/>
              <w:jc w:val="center"/>
              <w:rPr>
                <w:lang w:val="en-US"/>
              </w:rPr>
            </w:pPr>
            <w:r>
              <w:rPr>
                <w:rFonts w:hint="eastAsia"/>
              </w:rPr>
              <w:t>1（复用）</w:t>
            </w:r>
          </w:p>
        </w:tc>
      </w:tr>
      <w:tr w14:paraId="5324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81" w:type="pct"/>
            <w:vAlign w:val="center"/>
          </w:tcPr>
          <w:p w14:paraId="6EA04D0D">
            <w:pPr>
              <w:pStyle w:val="7"/>
              <w:jc w:val="center"/>
            </w:pPr>
            <w:r>
              <w:rPr>
                <w:rFonts w:hint="eastAsia"/>
              </w:rPr>
              <w:t>6</w:t>
            </w:r>
          </w:p>
        </w:tc>
        <w:tc>
          <w:tcPr>
            <w:tcW w:w="1038" w:type="pct"/>
            <w:vAlign w:val="center"/>
          </w:tcPr>
          <w:p w14:paraId="084FF0C1">
            <w:pPr>
              <w:pStyle w:val="7"/>
            </w:pPr>
            <w:r>
              <w:rPr>
                <w:rFonts w:hint="eastAsia"/>
              </w:rPr>
              <w:t>电子认证服务（域名证书）</w:t>
            </w:r>
          </w:p>
        </w:tc>
        <w:tc>
          <w:tcPr>
            <w:tcW w:w="2731" w:type="pct"/>
            <w:vAlign w:val="center"/>
          </w:tcPr>
          <w:p w14:paraId="49FE833F">
            <w:pPr>
              <w:pStyle w:val="7"/>
            </w:pPr>
            <w:r>
              <w:rPr>
                <w:rFonts w:hint="eastAsia"/>
                <w:lang w:val="en-US"/>
              </w:rPr>
              <w:t>为域名申请数字证书，用于保证信息传输的机密性，确认网站的真实性。</w:t>
            </w:r>
          </w:p>
        </w:tc>
        <w:tc>
          <w:tcPr>
            <w:tcW w:w="849" w:type="pct"/>
            <w:vAlign w:val="center"/>
          </w:tcPr>
          <w:p w14:paraId="509EDF69">
            <w:pPr>
              <w:pStyle w:val="7"/>
              <w:jc w:val="center"/>
              <w:rPr>
                <w:lang w:val="en-US"/>
              </w:rPr>
            </w:pPr>
            <w:r>
              <w:rPr>
                <w:rFonts w:hint="eastAsia"/>
                <w:lang w:val="en-US"/>
              </w:rPr>
              <w:t>1（新增）</w:t>
            </w:r>
          </w:p>
        </w:tc>
      </w:tr>
      <w:tr w14:paraId="7AD3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81" w:type="pct"/>
            <w:vAlign w:val="center"/>
          </w:tcPr>
          <w:p w14:paraId="589C14CF">
            <w:pPr>
              <w:pStyle w:val="7"/>
              <w:jc w:val="center"/>
              <w:rPr>
                <w:lang w:val="en-US"/>
              </w:rPr>
            </w:pPr>
            <w:r>
              <w:rPr>
                <w:rFonts w:hint="eastAsia"/>
                <w:lang w:val="en-US"/>
              </w:rPr>
              <w:t>7</w:t>
            </w:r>
          </w:p>
        </w:tc>
        <w:tc>
          <w:tcPr>
            <w:tcW w:w="1038" w:type="pct"/>
            <w:vAlign w:val="center"/>
          </w:tcPr>
          <w:p w14:paraId="62D335C6">
            <w:pPr>
              <w:pStyle w:val="7"/>
            </w:pPr>
            <w:r>
              <w:rPr>
                <w:rFonts w:hint="eastAsia"/>
              </w:rPr>
              <w:t>电子认证服务（设备证书）</w:t>
            </w:r>
          </w:p>
        </w:tc>
        <w:tc>
          <w:tcPr>
            <w:tcW w:w="2731" w:type="pct"/>
            <w:vAlign w:val="center"/>
          </w:tcPr>
          <w:p w14:paraId="19380846">
            <w:pPr>
              <w:pStyle w:val="7"/>
              <w:rPr>
                <w:lang w:val="en-US"/>
              </w:rPr>
            </w:pPr>
            <w:r>
              <w:rPr>
                <w:rFonts w:hint="eastAsia"/>
                <w:lang w:val="en-US"/>
              </w:rPr>
              <w:t>为安全认证网关服务、签名验签服务等设备申请数字证书，用来证明设备的身份信息。</w:t>
            </w:r>
          </w:p>
        </w:tc>
        <w:tc>
          <w:tcPr>
            <w:tcW w:w="849" w:type="pct"/>
            <w:vAlign w:val="center"/>
          </w:tcPr>
          <w:p w14:paraId="563601FF">
            <w:pPr>
              <w:pStyle w:val="7"/>
              <w:jc w:val="center"/>
              <w:rPr>
                <w:lang w:val="en-US"/>
              </w:rPr>
            </w:pPr>
            <w:r>
              <w:rPr>
                <w:rFonts w:hint="eastAsia"/>
                <w:lang w:val="en-US"/>
              </w:rPr>
              <w:t>3（新增）</w:t>
            </w:r>
          </w:p>
        </w:tc>
      </w:tr>
      <w:tr w14:paraId="2459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81" w:type="pct"/>
            <w:vAlign w:val="center"/>
          </w:tcPr>
          <w:p w14:paraId="0DD8643B">
            <w:pPr>
              <w:pStyle w:val="7"/>
              <w:jc w:val="center"/>
              <w:rPr>
                <w:lang w:val="en-US"/>
              </w:rPr>
            </w:pPr>
            <w:r>
              <w:rPr>
                <w:rFonts w:hint="eastAsia"/>
                <w:lang w:val="en-US"/>
              </w:rPr>
              <w:t>8</w:t>
            </w:r>
          </w:p>
        </w:tc>
        <w:tc>
          <w:tcPr>
            <w:tcW w:w="1038" w:type="pct"/>
            <w:vAlign w:val="center"/>
          </w:tcPr>
          <w:p w14:paraId="5417D3FD">
            <w:pPr>
              <w:pStyle w:val="7"/>
            </w:pPr>
            <w:r>
              <w:rPr>
                <w:rFonts w:hint="eastAsia"/>
                <w:lang w:val="en-US"/>
              </w:rPr>
              <w:t>安全浏览器（含密码模块）</w:t>
            </w:r>
          </w:p>
        </w:tc>
        <w:tc>
          <w:tcPr>
            <w:tcW w:w="2731" w:type="pct"/>
            <w:vAlign w:val="center"/>
          </w:tcPr>
          <w:p w14:paraId="7D0E73DF">
            <w:pPr>
              <w:pStyle w:val="7"/>
              <w:rPr>
                <w:lang w:val="en-US"/>
              </w:rPr>
            </w:pPr>
            <w:r>
              <w:rPr>
                <w:rFonts w:hint="eastAsia"/>
                <w:lang w:val="en-US"/>
              </w:rPr>
              <w:t>确保设备管理员安全登录堡垒机，互联网用户安全访问系统。</w:t>
            </w:r>
          </w:p>
        </w:tc>
        <w:tc>
          <w:tcPr>
            <w:tcW w:w="849" w:type="pct"/>
            <w:vAlign w:val="center"/>
          </w:tcPr>
          <w:p w14:paraId="4CABB282">
            <w:pPr>
              <w:pStyle w:val="7"/>
              <w:jc w:val="center"/>
              <w:rPr>
                <w:lang w:val="en-US"/>
              </w:rPr>
            </w:pPr>
            <w:r>
              <w:rPr>
                <w:rFonts w:hint="eastAsia"/>
                <w:lang w:val="en-US"/>
              </w:rPr>
              <w:t>XX</w:t>
            </w:r>
          </w:p>
        </w:tc>
      </w:tr>
      <w:tr w14:paraId="67E6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381" w:type="pct"/>
            <w:vAlign w:val="center"/>
          </w:tcPr>
          <w:p w14:paraId="2FD57A2C">
            <w:pPr>
              <w:pStyle w:val="7"/>
              <w:jc w:val="center"/>
              <w:rPr>
                <w:lang w:val="en-US"/>
              </w:rPr>
            </w:pPr>
            <w:r>
              <w:rPr>
                <w:rFonts w:hint="eastAsia"/>
                <w:lang w:val="en-US"/>
              </w:rPr>
              <w:t>9</w:t>
            </w:r>
          </w:p>
        </w:tc>
        <w:tc>
          <w:tcPr>
            <w:tcW w:w="1038" w:type="pct"/>
            <w:vAlign w:val="center"/>
          </w:tcPr>
          <w:p w14:paraId="7FA3F2EC">
            <w:pPr>
              <w:pStyle w:val="7"/>
            </w:pPr>
            <w:r>
              <w:rPr>
                <w:rFonts w:hint="eastAsia"/>
                <w:lang w:val="en-US"/>
              </w:rPr>
              <w:t>智能密码钥匙</w:t>
            </w:r>
          </w:p>
        </w:tc>
        <w:tc>
          <w:tcPr>
            <w:tcW w:w="2731" w:type="pct"/>
            <w:vAlign w:val="center"/>
          </w:tcPr>
          <w:p w14:paraId="17F29012">
            <w:pPr>
              <w:pStyle w:val="7"/>
              <w:rPr>
                <w:lang w:val="en-US"/>
              </w:rPr>
            </w:pPr>
            <w:r>
              <w:rPr>
                <w:rFonts w:hint="eastAsia"/>
                <w:lang w:val="en-US"/>
              </w:rPr>
              <w:t>为设备管理员登录堡垒机、系统用户/管理员登录系统进行身份鉴别。</w:t>
            </w:r>
          </w:p>
        </w:tc>
        <w:tc>
          <w:tcPr>
            <w:tcW w:w="849" w:type="pct"/>
            <w:vAlign w:val="center"/>
          </w:tcPr>
          <w:p w14:paraId="284D34FB">
            <w:pPr>
              <w:pStyle w:val="7"/>
              <w:jc w:val="center"/>
              <w:rPr>
                <w:lang w:val="en-US"/>
              </w:rPr>
            </w:pPr>
            <w:r>
              <w:rPr>
                <w:rFonts w:hint="eastAsia"/>
                <w:lang w:val="en-US"/>
              </w:rPr>
              <w:t>XX</w:t>
            </w:r>
          </w:p>
        </w:tc>
      </w:tr>
    </w:tbl>
    <w:p w14:paraId="03AE0EE4">
      <w:pPr>
        <w:pStyle w:val="16"/>
        <w:spacing w:line="500" w:lineRule="exact"/>
        <w:ind w:firstLine="560"/>
        <w:outlineLvl w:val="1"/>
        <w:rPr>
          <w:rFonts w:hint="eastAsia" w:ascii="仿宋_GB2312" w:eastAsia="仿宋_GB2312"/>
          <w:sz w:val="28"/>
          <w:szCs w:val="28"/>
          <w:lang w:eastAsia="zh-CN"/>
        </w:rPr>
      </w:pPr>
      <w:r>
        <w:rPr>
          <w:rFonts w:hint="eastAsia" w:ascii="仿宋_GB2312" w:eastAsia="仿宋_GB2312"/>
          <w:sz w:val="28"/>
          <w:szCs w:val="28"/>
          <w:lang w:eastAsia="zh-CN"/>
        </w:rPr>
        <w:t>7.5</w:t>
      </w:r>
      <w:r>
        <w:rPr>
          <w:rFonts w:ascii="仿宋_GB2312" w:eastAsia="仿宋_GB2312"/>
          <w:sz w:val="28"/>
          <w:szCs w:val="28"/>
          <w:lang w:eastAsia="zh-CN"/>
        </w:rPr>
        <w:t>.预算使用计划</w:t>
      </w:r>
    </w:p>
    <w:p w14:paraId="57E3A3EF">
      <w:pPr>
        <w:pStyle w:val="16"/>
        <w:spacing w:line="500" w:lineRule="exact"/>
        <w:ind w:firstLine="560"/>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lang w:eastAsia="zh-CN"/>
        </w:rPr>
        <w:t>描述具体资金执行的工作计划。</w:t>
      </w:r>
    </w:p>
    <w:p w14:paraId="323270D3">
      <w:pPr>
        <w:pStyle w:val="16"/>
        <w:spacing w:line="500" w:lineRule="exact"/>
        <w:ind w:firstLine="560"/>
        <w:outlineLvl w:val="0"/>
        <w:rPr>
          <w:rFonts w:ascii="黑体" w:eastAsia="黑体"/>
          <w:sz w:val="28"/>
          <w:szCs w:val="28"/>
          <w:lang w:eastAsia="zh-CN"/>
        </w:rPr>
      </w:pPr>
      <w:bookmarkStart w:id="23" w:name="_Toc1673576893_WPSOffice_Level1"/>
      <w:bookmarkStart w:id="24" w:name="_Toc139276685_WPSOffice_Level2"/>
      <w:r>
        <w:rPr>
          <w:rFonts w:hint="eastAsia" w:ascii="黑体" w:eastAsia="黑体"/>
          <w:sz w:val="28"/>
          <w:szCs w:val="28"/>
          <w:lang w:eastAsia="zh-CN"/>
        </w:rPr>
        <w:t>第八章</w:t>
      </w:r>
      <w:r>
        <w:rPr>
          <w:rFonts w:ascii="黑体" w:eastAsia="黑体"/>
          <w:sz w:val="28"/>
          <w:szCs w:val="28"/>
          <w:lang w:eastAsia="zh-CN"/>
        </w:rPr>
        <w:t xml:space="preserve"> </w:t>
      </w:r>
      <w:r>
        <w:rPr>
          <w:rFonts w:hint="eastAsia" w:ascii="黑体" w:eastAsia="黑体"/>
          <w:sz w:val="28"/>
          <w:szCs w:val="28"/>
          <w:lang w:eastAsia="zh-CN"/>
        </w:rPr>
        <w:t>项目建设与运行管理</w:t>
      </w:r>
      <w:bookmarkEnd w:id="23"/>
      <w:bookmarkEnd w:id="24"/>
    </w:p>
    <w:p w14:paraId="53BBF104">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8.</w:t>
      </w:r>
      <w:r>
        <w:rPr>
          <w:rFonts w:ascii="仿宋_GB2312" w:eastAsia="仿宋_GB2312"/>
          <w:sz w:val="28"/>
          <w:szCs w:val="28"/>
          <w:lang w:eastAsia="zh-CN"/>
        </w:rPr>
        <w:t>1.领导和管理机构</w:t>
      </w:r>
    </w:p>
    <w:p w14:paraId="7D17D2FD">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要求：明确项目建设的组织机构，项目领导小组、项目实施小组名单职责等。</w:t>
      </w:r>
    </w:p>
    <w:p w14:paraId="6260676B">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8.</w:t>
      </w:r>
      <w:r>
        <w:rPr>
          <w:rFonts w:hint="eastAsia" w:ascii="仿宋_GB2312" w:eastAsia="仿宋_GB2312"/>
          <w:sz w:val="28"/>
          <w:szCs w:val="28"/>
          <w:lang w:val="en-US" w:eastAsia="zh-CN"/>
        </w:rPr>
        <w:t>2</w:t>
      </w:r>
      <w:r>
        <w:rPr>
          <w:rFonts w:ascii="仿宋_GB2312" w:eastAsia="仿宋_GB2312"/>
          <w:sz w:val="28"/>
          <w:szCs w:val="28"/>
          <w:lang w:eastAsia="zh-CN"/>
        </w:rPr>
        <w:t>.项目招标方案</w:t>
      </w:r>
    </w:p>
    <w:p w14:paraId="302675A6">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8.</w:t>
      </w:r>
      <w:r>
        <w:rPr>
          <w:rFonts w:hint="eastAsia" w:ascii="仿宋_GB2312" w:eastAsia="仿宋_GB2312"/>
          <w:sz w:val="28"/>
          <w:szCs w:val="28"/>
          <w:lang w:val="en-US" w:eastAsia="zh-CN"/>
        </w:rPr>
        <w:t>3</w:t>
      </w:r>
      <w:r>
        <w:rPr>
          <w:rFonts w:ascii="仿宋_GB2312" w:eastAsia="仿宋_GB2312"/>
          <w:sz w:val="28"/>
          <w:szCs w:val="28"/>
          <w:lang w:eastAsia="zh-CN"/>
        </w:rPr>
        <w:t>.项目建设周期</w:t>
      </w:r>
    </w:p>
    <w:p w14:paraId="4778D247">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8.</w:t>
      </w:r>
      <w:r>
        <w:rPr>
          <w:rFonts w:hint="eastAsia" w:ascii="仿宋_GB2312" w:eastAsia="仿宋_GB2312"/>
          <w:sz w:val="28"/>
          <w:szCs w:val="28"/>
          <w:lang w:val="en-US" w:eastAsia="zh-CN"/>
        </w:rPr>
        <w:t>4</w:t>
      </w:r>
      <w:r>
        <w:rPr>
          <w:rFonts w:ascii="仿宋_GB2312" w:eastAsia="仿宋_GB2312"/>
          <w:sz w:val="28"/>
          <w:szCs w:val="28"/>
          <w:lang w:eastAsia="zh-CN"/>
        </w:rPr>
        <w:t>.项目具体实施进度、质量、资金管理方案</w:t>
      </w:r>
    </w:p>
    <w:p w14:paraId="72996892">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8.</w:t>
      </w:r>
      <w:r>
        <w:rPr>
          <w:rFonts w:hint="eastAsia" w:ascii="仿宋_GB2312" w:eastAsia="仿宋_GB2312"/>
          <w:sz w:val="28"/>
          <w:szCs w:val="28"/>
          <w:lang w:val="en-US" w:eastAsia="zh-CN"/>
        </w:rPr>
        <w:t>5</w:t>
      </w:r>
      <w:r>
        <w:rPr>
          <w:rFonts w:ascii="仿宋_GB2312" w:eastAsia="仿宋_GB2312"/>
          <w:sz w:val="28"/>
          <w:szCs w:val="28"/>
          <w:lang w:eastAsia="zh-CN"/>
        </w:rPr>
        <w:t>.相关管理制度</w:t>
      </w:r>
    </w:p>
    <w:p w14:paraId="7A06DB67">
      <w:pPr>
        <w:pStyle w:val="16"/>
        <w:spacing w:line="500" w:lineRule="exact"/>
        <w:ind w:firstLine="560"/>
        <w:outlineLvl w:val="0"/>
        <w:rPr>
          <w:rFonts w:ascii="黑体" w:eastAsia="黑体"/>
          <w:sz w:val="28"/>
          <w:szCs w:val="28"/>
          <w:lang w:eastAsia="zh-CN"/>
        </w:rPr>
      </w:pPr>
      <w:bookmarkStart w:id="25" w:name="_Toc56528578_WPSOffice_Level2"/>
      <w:bookmarkStart w:id="26" w:name="_Toc361749958_WPSOffice_Level1"/>
      <w:r>
        <w:rPr>
          <w:rFonts w:hint="eastAsia" w:ascii="黑体" w:eastAsia="黑体"/>
          <w:sz w:val="28"/>
          <w:szCs w:val="28"/>
          <w:lang w:eastAsia="zh-CN"/>
        </w:rPr>
        <w:t>第九章</w:t>
      </w:r>
      <w:r>
        <w:rPr>
          <w:rFonts w:ascii="黑体" w:eastAsia="黑体"/>
          <w:sz w:val="28"/>
          <w:szCs w:val="28"/>
          <w:lang w:eastAsia="zh-CN"/>
        </w:rPr>
        <w:t xml:space="preserve"> </w:t>
      </w:r>
      <w:r>
        <w:rPr>
          <w:rFonts w:hint="eastAsia" w:ascii="黑体" w:eastAsia="黑体"/>
          <w:sz w:val="28"/>
          <w:szCs w:val="28"/>
          <w:lang w:eastAsia="zh-CN"/>
        </w:rPr>
        <w:t>其他</w:t>
      </w:r>
      <w:bookmarkEnd w:id="25"/>
      <w:bookmarkEnd w:id="26"/>
    </w:p>
    <w:p w14:paraId="0EA3B571">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9.</w:t>
      </w:r>
      <w:r>
        <w:rPr>
          <w:rFonts w:ascii="仿宋_GB2312" w:eastAsia="仿宋_GB2312"/>
          <w:sz w:val="28"/>
          <w:szCs w:val="28"/>
          <w:lang w:eastAsia="zh-CN"/>
        </w:rPr>
        <w:t>1.项目预算编制有关的政策、技术、经济资料</w:t>
      </w:r>
    </w:p>
    <w:p w14:paraId="3F40E8C9">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9.</w:t>
      </w:r>
      <w:r>
        <w:rPr>
          <w:rFonts w:hint="eastAsia" w:ascii="仿宋_GB2312" w:eastAsia="仿宋_GB2312"/>
          <w:sz w:val="28"/>
          <w:szCs w:val="28"/>
          <w:lang w:val="en-US" w:eastAsia="zh-CN"/>
        </w:rPr>
        <w:t>2</w:t>
      </w:r>
      <w:r>
        <w:rPr>
          <w:rFonts w:ascii="仿宋_GB2312" w:eastAsia="仿宋_GB2312"/>
          <w:sz w:val="28"/>
          <w:szCs w:val="28"/>
          <w:lang w:eastAsia="zh-CN"/>
        </w:rPr>
        <w:t>.系统软硬件物理布置图</w:t>
      </w:r>
    </w:p>
    <w:p w14:paraId="65415773">
      <w:pPr>
        <w:pStyle w:val="16"/>
        <w:spacing w:line="500" w:lineRule="exact"/>
        <w:ind w:firstLine="560"/>
        <w:outlineLvl w:val="1"/>
        <w:rPr>
          <w:rFonts w:ascii="仿宋_GB2312" w:eastAsia="仿宋_GB2312"/>
          <w:sz w:val="28"/>
          <w:szCs w:val="28"/>
          <w:lang w:eastAsia="zh-CN"/>
        </w:rPr>
      </w:pPr>
      <w:r>
        <w:rPr>
          <w:rFonts w:hint="eastAsia" w:ascii="仿宋_GB2312" w:eastAsia="仿宋_GB2312"/>
          <w:sz w:val="28"/>
          <w:szCs w:val="28"/>
          <w:lang w:eastAsia="zh-CN"/>
        </w:rPr>
        <w:t>9.</w:t>
      </w:r>
      <w:r>
        <w:rPr>
          <w:rFonts w:hint="eastAsia" w:ascii="仿宋_GB2312" w:eastAsia="仿宋_GB2312"/>
          <w:sz w:val="28"/>
          <w:szCs w:val="28"/>
          <w:lang w:val="en-US" w:eastAsia="zh-CN"/>
        </w:rPr>
        <w:t>3</w:t>
      </w:r>
      <w:r>
        <w:rPr>
          <w:rFonts w:ascii="仿宋_GB2312" w:eastAsia="仿宋_GB2312"/>
          <w:sz w:val="28"/>
          <w:szCs w:val="28"/>
          <w:lang w:eastAsia="zh-CN"/>
        </w:rPr>
        <w:t>.</w:t>
      </w:r>
      <w:r>
        <w:rPr>
          <w:rFonts w:hint="eastAsia" w:ascii="仿宋_GB2312" w:eastAsia="仿宋_GB2312"/>
          <w:sz w:val="28"/>
          <w:szCs w:val="28"/>
          <w:lang w:val="en-US" w:eastAsia="zh-CN"/>
        </w:rPr>
        <w:t>相关研究</w:t>
      </w:r>
      <w:r>
        <w:rPr>
          <w:rFonts w:ascii="仿宋_GB2312" w:eastAsia="仿宋_GB2312"/>
          <w:sz w:val="28"/>
          <w:szCs w:val="28"/>
          <w:lang w:eastAsia="zh-CN"/>
        </w:rPr>
        <w:t>成果</w:t>
      </w:r>
    </w:p>
    <w:p w14:paraId="3698FF28">
      <w:pPr>
        <w:pStyle w:val="16"/>
        <w:spacing w:line="500" w:lineRule="exact"/>
        <w:ind w:firstLine="560"/>
        <w:rPr>
          <w:rFonts w:ascii="仿宋_GB2312" w:eastAsia="仿宋_GB2312"/>
          <w:sz w:val="28"/>
          <w:szCs w:val="28"/>
          <w:lang w:eastAsia="zh-CN"/>
        </w:rPr>
      </w:pPr>
      <w:r>
        <w:rPr>
          <w:rFonts w:hint="eastAsia" w:ascii="仿宋_GB2312" w:eastAsia="仿宋_GB2312"/>
          <w:sz w:val="28"/>
          <w:szCs w:val="28"/>
          <w:lang w:eastAsia="zh-CN"/>
        </w:rPr>
        <w:t>要求：涉及相关建设内容是通过前期研究成果</w:t>
      </w:r>
      <w:r>
        <w:rPr>
          <w:rFonts w:hint="eastAsia" w:ascii="仿宋_GB2312" w:eastAsia="仿宋_GB2312"/>
          <w:sz w:val="28"/>
          <w:szCs w:val="28"/>
          <w:lang w:val="en-US" w:eastAsia="zh-CN"/>
        </w:rPr>
        <w:t>作</w:t>
      </w:r>
      <w:r>
        <w:rPr>
          <w:rFonts w:hint="eastAsia" w:ascii="仿宋_GB2312" w:eastAsia="仿宋_GB2312"/>
          <w:sz w:val="28"/>
          <w:szCs w:val="28"/>
          <w:lang w:eastAsia="zh-CN"/>
        </w:rPr>
        <w:t>为依据，须提供相应的专项研究成果报告，可以附件形式提供。</w:t>
      </w:r>
    </w:p>
    <w:p w14:paraId="28466BCC">
      <w:pPr>
        <w:pStyle w:val="16"/>
        <w:spacing w:line="500" w:lineRule="exact"/>
        <w:ind w:firstLine="562"/>
        <w:rPr>
          <w:rFonts w:hint="eastAsia" w:ascii="仿宋_GB2312" w:eastAsia="仿宋_GB2312"/>
          <w:b/>
          <w:sz w:val="28"/>
          <w:szCs w:val="28"/>
          <w:lang w:eastAsia="zh-CN"/>
        </w:rPr>
      </w:pPr>
    </w:p>
    <w:p w14:paraId="7B3122F3">
      <w:pPr>
        <w:pStyle w:val="16"/>
        <w:spacing w:line="500" w:lineRule="exact"/>
        <w:ind w:firstLine="562"/>
        <w:rPr>
          <w:rFonts w:hint="eastAsia" w:ascii="仿宋_GB2312" w:eastAsia="仿宋_GB2312"/>
          <w:b/>
          <w:sz w:val="28"/>
          <w:szCs w:val="28"/>
          <w:lang w:eastAsia="zh-CN"/>
        </w:rPr>
      </w:pPr>
      <w:r>
        <w:rPr>
          <w:rFonts w:hint="eastAsia" w:ascii="仿宋_GB2312" w:eastAsia="仿宋_GB2312"/>
          <w:b/>
          <w:sz w:val="28"/>
          <w:szCs w:val="28"/>
          <w:lang w:eastAsia="zh-CN"/>
        </w:rPr>
        <w:t>注：</w:t>
      </w:r>
    </w:p>
    <w:p w14:paraId="67B05F59">
      <w:pPr>
        <w:pStyle w:val="16"/>
        <w:spacing w:line="500" w:lineRule="exact"/>
        <w:ind w:firstLine="562"/>
        <w:rPr>
          <w:rFonts w:hint="eastAsia" w:ascii="仿宋_GB2312" w:eastAsia="仿宋_GB2312"/>
          <w:b/>
          <w:sz w:val="28"/>
          <w:szCs w:val="28"/>
          <w:lang w:eastAsia="zh-CN"/>
        </w:rPr>
      </w:pPr>
      <w:r>
        <w:rPr>
          <w:rFonts w:hint="eastAsia" w:ascii="仿宋_GB2312" w:eastAsia="仿宋_GB2312"/>
          <w:b/>
          <w:sz w:val="28"/>
          <w:szCs w:val="28"/>
          <w:lang w:val="en-US" w:eastAsia="zh-CN"/>
        </w:rPr>
        <w:t>1）</w:t>
      </w:r>
      <w:r>
        <w:rPr>
          <w:rFonts w:hint="eastAsia" w:ascii="仿宋_GB2312" w:eastAsia="仿宋_GB2312"/>
          <w:b/>
          <w:sz w:val="28"/>
          <w:szCs w:val="28"/>
          <w:lang w:eastAsia="zh-CN"/>
        </w:rPr>
        <w:t>若有疑问，可咨询市数转中心各审核组负责同志。</w:t>
      </w:r>
    </w:p>
    <w:p w14:paraId="5DEDB2A1">
      <w:pPr>
        <w:pStyle w:val="16"/>
        <w:spacing w:line="500" w:lineRule="exact"/>
        <w:ind w:firstLine="562"/>
        <w:rPr>
          <w:rFonts w:hint="default" w:ascii="仿宋_GB2312" w:eastAsia="仿宋_GB2312"/>
          <w:b/>
          <w:sz w:val="28"/>
          <w:szCs w:val="28"/>
          <w:lang w:val="en-US" w:eastAsia="zh-CN"/>
        </w:rPr>
      </w:pPr>
      <w:r>
        <w:rPr>
          <w:rFonts w:hint="eastAsia" w:ascii="仿宋_GB2312" w:eastAsia="仿宋_GB2312"/>
          <w:b/>
          <w:sz w:val="28"/>
          <w:szCs w:val="28"/>
          <w:highlight w:val="yellow"/>
          <w:lang w:val="en-US" w:eastAsia="zh-CN"/>
        </w:rPr>
        <w:t>2）涉及使用市级政务大模型底座MAP开展的大模型应用建设，可咨询市大数据中心应用开发部负责同志。</w:t>
      </w:r>
    </w:p>
    <w:p w14:paraId="61A75B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51BCED-0665-4F5E-8EE8-55DED5C06E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C4D32A93-6408-44C9-A923-E49D00144FBE}"/>
  </w:font>
  <w:font w:name="华文中宋">
    <w:panose1 w:val="02010600040101010101"/>
    <w:charset w:val="86"/>
    <w:family w:val="auto"/>
    <w:pitch w:val="default"/>
    <w:sig w:usb0="00000287" w:usb1="080F0000" w:usb2="00000000" w:usb3="00000000" w:csb0="0004009F" w:csb1="DFD70000"/>
    <w:embedRegular r:id="rId3" w:fontKey="{8964B007-8CAB-418F-9C55-84A6F531A574}"/>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D2E3E0ED-2547-48FD-ABF9-E7A1362A9A97}"/>
  </w:font>
  <w:font w:name="仿宋">
    <w:panose1 w:val="02010609060101010101"/>
    <w:charset w:val="86"/>
    <w:family w:val="modern"/>
    <w:pitch w:val="default"/>
    <w:sig w:usb0="800002BF" w:usb1="38CF7CFA" w:usb2="00000016" w:usb3="00000000" w:csb0="00040001" w:csb1="00000000"/>
    <w:embedRegular r:id="rId5" w:fontKey="{DB5E81C4-DD9D-4408-A02C-38EE6B8D1AD2}"/>
  </w:font>
  <w:font w:name="Wingdings 2">
    <w:panose1 w:val="05020102010507070707"/>
    <w:charset w:val="02"/>
    <w:family w:val="roman"/>
    <w:pitch w:val="default"/>
    <w:sig w:usb0="00000000" w:usb1="00000000" w:usb2="00000000" w:usb3="00000000" w:csb0="80000000" w:csb1="00000000"/>
    <w:embedRegular r:id="rId6" w:fontKey="{8FCEBC54-12EE-4F43-86E4-3A9EC6F66C91}"/>
  </w:font>
  <w:font w:name="微软雅黑">
    <w:panose1 w:val="020B0503020204020204"/>
    <w:charset w:val="86"/>
    <w:family w:val="swiss"/>
    <w:pitch w:val="default"/>
    <w:sig w:usb0="80000287" w:usb1="28CF3C50" w:usb2="00000016" w:usb3="00000000" w:csb0="0004001F" w:csb1="00000000"/>
    <w:embedRegular r:id="rId7" w:fontKey="{F239D099-E7EE-49F2-9E27-AFC9ECFAAEE6}"/>
  </w:font>
  <w:font w:name="方正小标宋_GBK">
    <w:panose1 w:val="03000509000000000000"/>
    <w:charset w:val="86"/>
    <w:family w:val="script"/>
    <w:pitch w:val="default"/>
    <w:sig w:usb0="00000001" w:usb1="080E0000" w:usb2="00000000" w:usb3="00000000" w:csb0="00040000" w:csb1="00000000"/>
    <w:embedRegular r:id="rId8" w:fontKey="{4AB2BCF7-89A0-4793-B44D-A216D0CD706F}"/>
  </w:font>
  <w:font w:name="楷体_GB2312">
    <w:panose1 w:val="02010609030101010101"/>
    <w:charset w:val="86"/>
    <w:family w:val="modern"/>
    <w:pitch w:val="default"/>
    <w:sig w:usb0="00000001" w:usb1="080E0000" w:usb2="00000000" w:usb3="00000000" w:csb0="00040000" w:csb1="00000000"/>
    <w:embedRegular r:id="rId9" w:fontKey="{B9F9C77A-77B8-4AC5-A64B-224EE6360364}"/>
  </w:font>
  <w:font w:name="方正楷体_GBK">
    <w:panose1 w:val="02000000000000000000"/>
    <w:charset w:val="86"/>
    <w:family w:val="auto"/>
    <w:pitch w:val="default"/>
    <w:sig w:usb0="800002BF" w:usb1="38CF7CFA" w:usb2="00000016" w:usb3="00000000" w:csb0="00040000" w:csb1="00000000"/>
    <w:embedRegular r:id="rId10" w:fontKey="{05FB5361-0BBD-458E-97A2-F392C5ADF2DE}"/>
  </w:font>
  <w:font w:name="等线">
    <w:panose1 w:val="02010600030101010101"/>
    <w:charset w:val="86"/>
    <w:family w:val="auto"/>
    <w:pitch w:val="default"/>
    <w:sig w:usb0="A00002BF" w:usb1="38CF7CFA" w:usb2="00000016" w:usb3="00000000" w:csb0="0004000F" w:csb1="00000000"/>
    <w:embedRegular r:id="rId11" w:fontKey="{A93D2202-4986-47C5-A2F7-509CC0131E52}"/>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4DD2C">
    <w:pPr>
      <w:pStyle w:val="10"/>
    </w:pPr>
    <w:r>
      <w:rPr>
        <w:sz w:val="18"/>
      </w:rPr>
      <w:pict>
        <v:shape id="PowerPlusWaterMarkObject13431" o:spid="_x0000_s4097" o:spt="136" type="#_x0000_t136" style="position:absolute;left:0pt;height:44.3pt;width:542.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12451f" focussize="0,0"/>
          <v:stroke on="f"/>
          <v:imagedata o:title=""/>
          <o:lock v:ext="edit" aspectratio="t"/>
          <v:textpath on="t" fitshape="t" fitpath="t" trim="t" xscale="f" string="上海市市级数字化项目可研编制大纲"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A3480"/>
    <w:multiLevelType w:val="multilevel"/>
    <w:tmpl w:val="968A3480"/>
    <w:lvl w:ilvl="0" w:tentative="0">
      <w:start w:val="1"/>
      <w:numFmt w:val="decimal"/>
      <w:pStyle w:val="24"/>
      <w:suff w:val="nothing"/>
      <w:lvlText w:val="表%1："/>
      <w:lvlJc w:val="center"/>
      <w:pPr>
        <w:ind w:left="3964" w:hanging="420"/>
      </w:pPr>
      <w:rPr>
        <w:rFonts w:hint="default"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003" w:hanging="420"/>
      </w:pPr>
      <w:rPr>
        <w:rFonts w:hint="eastAsia"/>
      </w:rPr>
    </w:lvl>
    <w:lvl w:ilvl="2" w:tentative="0">
      <w:start w:val="1"/>
      <w:numFmt w:val="lowerRoman"/>
      <w:lvlText w:val="%3."/>
      <w:lvlJc w:val="right"/>
      <w:pPr>
        <w:ind w:left="-583" w:hanging="420"/>
      </w:pPr>
      <w:rPr>
        <w:rFonts w:hint="eastAsia"/>
      </w:rPr>
    </w:lvl>
    <w:lvl w:ilvl="3" w:tentative="0">
      <w:start w:val="1"/>
      <w:numFmt w:val="decimal"/>
      <w:lvlText w:val="%4."/>
      <w:lvlJc w:val="left"/>
      <w:pPr>
        <w:ind w:left="-163" w:hanging="420"/>
      </w:pPr>
      <w:rPr>
        <w:rFonts w:hint="eastAsia"/>
      </w:rPr>
    </w:lvl>
    <w:lvl w:ilvl="4" w:tentative="0">
      <w:start w:val="1"/>
      <w:numFmt w:val="lowerLetter"/>
      <w:lvlText w:val="%5)"/>
      <w:lvlJc w:val="left"/>
      <w:pPr>
        <w:ind w:left="257" w:hanging="420"/>
      </w:pPr>
      <w:rPr>
        <w:rFonts w:hint="eastAsia"/>
      </w:rPr>
    </w:lvl>
    <w:lvl w:ilvl="5" w:tentative="0">
      <w:start w:val="1"/>
      <w:numFmt w:val="lowerRoman"/>
      <w:lvlText w:val="%6."/>
      <w:lvlJc w:val="right"/>
      <w:pPr>
        <w:ind w:left="677" w:hanging="420"/>
      </w:pPr>
      <w:rPr>
        <w:rFonts w:hint="eastAsia"/>
      </w:rPr>
    </w:lvl>
    <w:lvl w:ilvl="6" w:tentative="0">
      <w:start w:val="1"/>
      <w:numFmt w:val="decimal"/>
      <w:lvlText w:val="%7."/>
      <w:lvlJc w:val="left"/>
      <w:pPr>
        <w:ind w:left="1097" w:hanging="420"/>
      </w:pPr>
      <w:rPr>
        <w:rFonts w:hint="eastAsia"/>
      </w:rPr>
    </w:lvl>
    <w:lvl w:ilvl="7" w:tentative="0">
      <w:start w:val="1"/>
      <w:numFmt w:val="lowerLetter"/>
      <w:lvlText w:val="%8)"/>
      <w:lvlJc w:val="left"/>
      <w:pPr>
        <w:ind w:left="1517" w:hanging="420"/>
      </w:pPr>
      <w:rPr>
        <w:rFonts w:hint="eastAsia"/>
      </w:rPr>
    </w:lvl>
    <w:lvl w:ilvl="8" w:tentative="0">
      <w:start w:val="1"/>
      <w:numFmt w:val="lowerRoman"/>
      <w:lvlText w:val="%9."/>
      <w:lvlJc w:val="right"/>
      <w:pPr>
        <w:ind w:left="1937" w:hanging="420"/>
      </w:pPr>
      <w:rPr>
        <w:rFonts w:hint="eastAsia"/>
      </w:rPr>
    </w:lvl>
  </w:abstractNum>
  <w:abstractNum w:abstractNumId="1">
    <w:nsid w:val="9BDFF8CE"/>
    <w:multiLevelType w:val="singleLevel"/>
    <w:tmpl w:val="9BDFF8CE"/>
    <w:lvl w:ilvl="0" w:tentative="0">
      <w:start w:val="1"/>
      <w:numFmt w:val="decimal"/>
      <w:pStyle w:val="3"/>
      <w:lvlText w:val="%1."/>
      <w:lvlJc w:val="left"/>
      <w:pPr>
        <w:ind w:left="425" w:hanging="425"/>
      </w:pPr>
      <w:rPr>
        <w:rFonts w:hint="default"/>
      </w:rPr>
    </w:lvl>
  </w:abstractNum>
  <w:abstractNum w:abstractNumId="2">
    <w:nsid w:val="B3106C6C"/>
    <w:multiLevelType w:val="singleLevel"/>
    <w:tmpl w:val="B3106C6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8FFE138"/>
    <w:rsid w:val="00000977"/>
    <w:rsid w:val="0001291F"/>
    <w:rsid w:val="00033556"/>
    <w:rsid w:val="000438DE"/>
    <w:rsid w:val="00045091"/>
    <w:rsid w:val="000802D5"/>
    <w:rsid w:val="00087FBF"/>
    <w:rsid w:val="000C11ED"/>
    <w:rsid w:val="000C259B"/>
    <w:rsid w:val="000D7570"/>
    <w:rsid w:val="00113E5B"/>
    <w:rsid w:val="00136CA2"/>
    <w:rsid w:val="001647EE"/>
    <w:rsid w:val="0016635B"/>
    <w:rsid w:val="001719E0"/>
    <w:rsid w:val="001953C5"/>
    <w:rsid w:val="001A4D10"/>
    <w:rsid w:val="001A6BB4"/>
    <w:rsid w:val="001D053C"/>
    <w:rsid w:val="001D44E6"/>
    <w:rsid w:val="001E2711"/>
    <w:rsid w:val="00217C36"/>
    <w:rsid w:val="0023172B"/>
    <w:rsid w:val="002341D4"/>
    <w:rsid w:val="002636FF"/>
    <w:rsid w:val="0027611B"/>
    <w:rsid w:val="002A6AEA"/>
    <w:rsid w:val="002D3509"/>
    <w:rsid w:val="002D77D5"/>
    <w:rsid w:val="00302BA3"/>
    <w:rsid w:val="003145AA"/>
    <w:rsid w:val="0032747D"/>
    <w:rsid w:val="00334997"/>
    <w:rsid w:val="0034695F"/>
    <w:rsid w:val="00350875"/>
    <w:rsid w:val="00357936"/>
    <w:rsid w:val="00410952"/>
    <w:rsid w:val="00422BD0"/>
    <w:rsid w:val="00437BD8"/>
    <w:rsid w:val="00450A47"/>
    <w:rsid w:val="004743D1"/>
    <w:rsid w:val="004B42A4"/>
    <w:rsid w:val="004C021C"/>
    <w:rsid w:val="004C78F3"/>
    <w:rsid w:val="004D2311"/>
    <w:rsid w:val="004E2E97"/>
    <w:rsid w:val="004E77E0"/>
    <w:rsid w:val="004E7E03"/>
    <w:rsid w:val="00510987"/>
    <w:rsid w:val="00521B20"/>
    <w:rsid w:val="005263BA"/>
    <w:rsid w:val="005443D1"/>
    <w:rsid w:val="00565EFC"/>
    <w:rsid w:val="00573856"/>
    <w:rsid w:val="00593AE8"/>
    <w:rsid w:val="00596A68"/>
    <w:rsid w:val="005F7D69"/>
    <w:rsid w:val="00616513"/>
    <w:rsid w:val="00621117"/>
    <w:rsid w:val="00642B5A"/>
    <w:rsid w:val="0064594A"/>
    <w:rsid w:val="006600D7"/>
    <w:rsid w:val="00664CF2"/>
    <w:rsid w:val="00681046"/>
    <w:rsid w:val="006938DD"/>
    <w:rsid w:val="006B025A"/>
    <w:rsid w:val="006B0E01"/>
    <w:rsid w:val="006B2C54"/>
    <w:rsid w:val="006B6548"/>
    <w:rsid w:val="006D1778"/>
    <w:rsid w:val="00724A0B"/>
    <w:rsid w:val="00750721"/>
    <w:rsid w:val="007538ED"/>
    <w:rsid w:val="00766594"/>
    <w:rsid w:val="00781B7A"/>
    <w:rsid w:val="00785B86"/>
    <w:rsid w:val="00791B71"/>
    <w:rsid w:val="00796470"/>
    <w:rsid w:val="007B191E"/>
    <w:rsid w:val="007B493D"/>
    <w:rsid w:val="007C21CC"/>
    <w:rsid w:val="007C4941"/>
    <w:rsid w:val="007F794A"/>
    <w:rsid w:val="00803073"/>
    <w:rsid w:val="00835FFC"/>
    <w:rsid w:val="00847802"/>
    <w:rsid w:val="00854C9B"/>
    <w:rsid w:val="008957F6"/>
    <w:rsid w:val="008A5C90"/>
    <w:rsid w:val="008C242F"/>
    <w:rsid w:val="008D707D"/>
    <w:rsid w:val="008D7D90"/>
    <w:rsid w:val="008E0A44"/>
    <w:rsid w:val="008E74A4"/>
    <w:rsid w:val="00921130"/>
    <w:rsid w:val="00933FEA"/>
    <w:rsid w:val="00951FB9"/>
    <w:rsid w:val="009571B1"/>
    <w:rsid w:val="009740C0"/>
    <w:rsid w:val="0098708B"/>
    <w:rsid w:val="009A1E68"/>
    <w:rsid w:val="009B40FF"/>
    <w:rsid w:val="009E1C07"/>
    <w:rsid w:val="009E4A32"/>
    <w:rsid w:val="00A06F8A"/>
    <w:rsid w:val="00A10357"/>
    <w:rsid w:val="00A214D9"/>
    <w:rsid w:val="00A96370"/>
    <w:rsid w:val="00AC1FF6"/>
    <w:rsid w:val="00AC2618"/>
    <w:rsid w:val="00AC5BF5"/>
    <w:rsid w:val="00AE0146"/>
    <w:rsid w:val="00B03CE6"/>
    <w:rsid w:val="00B049A6"/>
    <w:rsid w:val="00B4377E"/>
    <w:rsid w:val="00B72709"/>
    <w:rsid w:val="00BA632F"/>
    <w:rsid w:val="00BB1D5E"/>
    <w:rsid w:val="00BC48B1"/>
    <w:rsid w:val="00BE4B3E"/>
    <w:rsid w:val="00C0396B"/>
    <w:rsid w:val="00C10B4B"/>
    <w:rsid w:val="00C173F5"/>
    <w:rsid w:val="00C26BEA"/>
    <w:rsid w:val="00C32A47"/>
    <w:rsid w:val="00C516F7"/>
    <w:rsid w:val="00C57ADE"/>
    <w:rsid w:val="00C7017A"/>
    <w:rsid w:val="00C73407"/>
    <w:rsid w:val="00C7485E"/>
    <w:rsid w:val="00C75508"/>
    <w:rsid w:val="00C97324"/>
    <w:rsid w:val="00CA48D2"/>
    <w:rsid w:val="00CA6981"/>
    <w:rsid w:val="00CB49F9"/>
    <w:rsid w:val="00CC060E"/>
    <w:rsid w:val="00CC2DF1"/>
    <w:rsid w:val="00D01A74"/>
    <w:rsid w:val="00D07FBC"/>
    <w:rsid w:val="00D14413"/>
    <w:rsid w:val="00D25E0C"/>
    <w:rsid w:val="00D3768D"/>
    <w:rsid w:val="00D512E3"/>
    <w:rsid w:val="00D572E7"/>
    <w:rsid w:val="00D63612"/>
    <w:rsid w:val="00D84B3D"/>
    <w:rsid w:val="00D932B8"/>
    <w:rsid w:val="00DA52B7"/>
    <w:rsid w:val="00DA7F03"/>
    <w:rsid w:val="00DC3A80"/>
    <w:rsid w:val="00DE3162"/>
    <w:rsid w:val="00E163E9"/>
    <w:rsid w:val="00E42FFE"/>
    <w:rsid w:val="00E47210"/>
    <w:rsid w:val="00E97454"/>
    <w:rsid w:val="00EC5C3C"/>
    <w:rsid w:val="00ED1DAA"/>
    <w:rsid w:val="00F112F5"/>
    <w:rsid w:val="00F20C12"/>
    <w:rsid w:val="00F31B4B"/>
    <w:rsid w:val="00F86068"/>
    <w:rsid w:val="00F94A94"/>
    <w:rsid w:val="00FB3850"/>
    <w:rsid w:val="00FC335F"/>
    <w:rsid w:val="00FC3D23"/>
    <w:rsid w:val="00FD4A4E"/>
    <w:rsid w:val="00FD71B1"/>
    <w:rsid w:val="00FE2F18"/>
    <w:rsid w:val="00FE66F9"/>
    <w:rsid w:val="00FF5EC5"/>
    <w:rsid w:val="01C13DEF"/>
    <w:rsid w:val="031F1572"/>
    <w:rsid w:val="0524626C"/>
    <w:rsid w:val="095161D6"/>
    <w:rsid w:val="0AF02C43"/>
    <w:rsid w:val="0C41127C"/>
    <w:rsid w:val="10997F60"/>
    <w:rsid w:val="11D24E50"/>
    <w:rsid w:val="12011292"/>
    <w:rsid w:val="13E034AC"/>
    <w:rsid w:val="16F20517"/>
    <w:rsid w:val="177F410B"/>
    <w:rsid w:val="19EC2C3B"/>
    <w:rsid w:val="1CDB756F"/>
    <w:rsid w:val="1FDF3AB8"/>
    <w:rsid w:val="1FF2190C"/>
    <w:rsid w:val="21E07116"/>
    <w:rsid w:val="2A511A7B"/>
    <w:rsid w:val="2BBD92FB"/>
    <w:rsid w:val="2BFBD505"/>
    <w:rsid w:val="2CFC6DCE"/>
    <w:rsid w:val="2F4371E0"/>
    <w:rsid w:val="2FC43270"/>
    <w:rsid w:val="30062D94"/>
    <w:rsid w:val="30467493"/>
    <w:rsid w:val="31CF43B0"/>
    <w:rsid w:val="32A35675"/>
    <w:rsid w:val="3554508D"/>
    <w:rsid w:val="35FEE821"/>
    <w:rsid w:val="37957AAC"/>
    <w:rsid w:val="37FFE011"/>
    <w:rsid w:val="3A3D7F6A"/>
    <w:rsid w:val="3A6F6E31"/>
    <w:rsid w:val="3CF03B2D"/>
    <w:rsid w:val="3DF62B1A"/>
    <w:rsid w:val="3E94330A"/>
    <w:rsid w:val="3EEF1798"/>
    <w:rsid w:val="3EFEE15F"/>
    <w:rsid w:val="3F96A326"/>
    <w:rsid w:val="3FD13F51"/>
    <w:rsid w:val="40633EE8"/>
    <w:rsid w:val="407F3756"/>
    <w:rsid w:val="44704C09"/>
    <w:rsid w:val="45496995"/>
    <w:rsid w:val="46174902"/>
    <w:rsid w:val="46A2233C"/>
    <w:rsid w:val="47A82807"/>
    <w:rsid w:val="48FD2A6B"/>
    <w:rsid w:val="49C7746C"/>
    <w:rsid w:val="4AE06835"/>
    <w:rsid w:val="4D3C170A"/>
    <w:rsid w:val="4D612FE5"/>
    <w:rsid w:val="4FCD6AB5"/>
    <w:rsid w:val="50561806"/>
    <w:rsid w:val="519FA121"/>
    <w:rsid w:val="549A4653"/>
    <w:rsid w:val="54AA73DF"/>
    <w:rsid w:val="56FB6419"/>
    <w:rsid w:val="56FD9A39"/>
    <w:rsid w:val="57EAFD42"/>
    <w:rsid w:val="5A2D1AFD"/>
    <w:rsid w:val="5B150753"/>
    <w:rsid w:val="5BF3F9AC"/>
    <w:rsid w:val="5BF6EF28"/>
    <w:rsid w:val="5BFB9284"/>
    <w:rsid w:val="5D3970FE"/>
    <w:rsid w:val="5DE3C45A"/>
    <w:rsid w:val="5DEC80A9"/>
    <w:rsid w:val="5E3E6D83"/>
    <w:rsid w:val="5E6136F2"/>
    <w:rsid w:val="5F265461"/>
    <w:rsid w:val="5F5FA463"/>
    <w:rsid w:val="5FAF41CF"/>
    <w:rsid w:val="5FB3FCC2"/>
    <w:rsid w:val="613C2163"/>
    <w:rsid w:val="63DC6A36"/>
    <w:rsid w:val="65AA65CB"/>
    <w:rsid w:val="669F8E52"/>
    <w:rsid w:val="67AED1BE"/>
    <w:rsid w:val="6833299C"/>
    <w:rsid w:val="69A5CB9C"/>
    <w:rsid w:val="6ADDDFAA"/>
    <w:rsid w:val="6BFD161F"/>
    <w:rsid w:val="6C7D068A"/>
    <w:rsid w:val="6D6171C2"/>
    <w:rsid w:val="6D8D0DA1"/>
    <w:rsid w:val="6DEF8099"/>
    <w:rsid w:val="6EEB5DB6"/>
    <w:rsid w:val="6F6DA629"/>
    <w:rsid w:val="6F7F50D2"/>
    <w:rsid w:val="6FAF45FD"/>
    <w:rsid w:val="6FFF1A52"/>
    <w:rsid w:val="6FFF9A26"/>
    <w:rsid w:val="734FD3E3"/>
    <w:rsid w:val="75935864"/>
    <w:rsid w:val="76FF46CB"/>
    <w:rsid w:val="77E8EF51"/>
    <w:rsid w:val="77FBCC78"/>
    <w:rsid w:val="78194570"/>
    <w:rsid w:val="78FF84D6"/>
    <w:rsid w:val="7A677C01"/>
    <w:rsid w:val="7BFEBDF3"/>
    <w:rsid w:val="7CA74EDD"/>
    <w:rsid w:val="7CB7699B"/>
    <w:rsid w:val="7D8D7404"/>
    <w:rsid w:val="7DB6D65E"/>
    <w:rsid w:val="7DE6B98D"/>
    <w:rsid w:val="7DFB4216"/>
    <w:rsid w:val="7DFE86D9"/>
    <w:rsid w:val="7ED7130A"/>
    <w:rsid w:val="7EE17BA3"/>
    <w:rsid w:val="7EFB7DC6"/>
    <w:rsid w:val="7EFE4DF5"/>
    <w:rsid w:val="7F5F0BE6"/>
    <w:rsid w:val="7F5FD102"/>
    <w:rsid w:val="7F7D611B"/>
    <w:rsid w:val="7F7E5D88"/>
    <w:rsid w:val="7F7F0D91"/>
    <w:rsid w:val="7FBD9945"/>
    <w:rsid w:val="7FDD0502"/>
    <w:rsid w:val="7FEE0B8B"/>
    <w:rsid w:val="7FEF4C07"/>
    <w:rsid w:val="7FF41D2C"/>
    <w:rsid w:val="7FF7C578"/>
    <w:rsid w:val="7FFD53DD"/>
    <w:rsid w:val="7FFF0CAE"/>
    <w:rsid w:val="7FFF128E"/>
    <w:rsid w:val="8F5EBFAB"/>
    <w:rsid w:val="8FBEB389"/>
    <w:rsid w:val="9B3780BC"/>
    <w:rsid w:val="9B9F12F4"/>
    <w:rsid w:val="9DDC473C"/>
    <w:rsid w:val="A5E4D54A"/>
    <w:rsid w:val="ADDF363C"/>
    <w:rsid w:val="B3FC7647"/>
    <w:rsid w:val="B8FFE138"/>
    <w:rsid w:val="B95F5E1D"/>
    <w:rsid w:val="BA9F4F6E"/>
    <w:rsid w:val="BBCD7FCF"/>
    <w:rsid w:val="BCDE0DBF"/>
    <w:rsid w:val="BEEFEC34"/>
    <w:rsid w:val="BFC7EE69"/>
    <w:rsid w:val="BFDDD9C9"/>
    <w:rsid w:val="BFF59B1D"/>
    <w:rsid w:val="BFFFE432"/>
    <w:rsid w:val="CBBEEA9F"/>
    <w:rsid w:val="CDEBDC04"/>
    <w:rsid w:val="CF2B1E16"/>
    <w:rsid w:val="CF61E861"/>
    <w:rsid w:val="D1FF4BBF"/>
    <w:rsid w:val="D32DC809"/>
    <w:rsid w:val="D3FF82A6"/>
    <w:rsid w:val="D5F735B0"/>
    <w:rsid w:val="D75DB1C9"/>
    <w:rsid w:val="D9AD4F53"/>
    <w:rsid w:val="DBBBE2D6"/>
    <w:rsid w:val="DBBF9F06"/>
    <w:rsid w:val="DCEB3D4D"/>
    <w:rsid w:val="DFEFB700"/>
    <w:rsid w:val="E57E5CB1"/>
    <w:rsid w:val="E770F9D1"/>
    <w:rsid w:val="E77313EC"/>
    <w:rsid w:val="E7FF2AC6"/>
    <w:rsid w:val="E9D8A4EB"/>
    <w:rsid w:val="EBFB1963"/>
    <w:rsid w:val="ED666642"/>
    <w:rsid w:val="EE4AACD2"/>
    <w:rsid w:val="EEBBB8BC"/>
    <w:rsid w:val="EEF5DEBD"/>
    <w:rsid w:val="EF77119B"/>
    <w:rsid w:val="EFF9077F"/>
    <w:rsid w:val="EFFBD032"/>
    <w:rsid w:val="F0AE8EDB"/>
    <w:rsid w:val="F3AB813E"/>
    <w:rsid w:val="F3C74FBE"/>
    <w:rsid w:val="F3FFEBC0"/>
    <w:rsid w:val="F76F0A91"/>
    <w:rsid w:val="F7FE96FD"/>
    <w:rsid w:val="F98FF872"/>
    <w:rsid w:val="FA5FC597"/>
    <w:rsid w:val="FA6B36D4"/>
    <w:rsid w:val="FB7C1481"/>
    <w:rsid w:val="FB9FDA72"/>
    <w:rsid w:val="FBBF157F"/>
    <w:rsid w:val="FBBF466E"/>
    <w:rsid w:val="FBFB9A43"/>
    <w:rsid w:val="FC37E152"/>
    <w:rsid w:val="FC3E5EA5"/>
    <w:rsid w:val="FCBAC077"/>
    <w:rsid w:val="FDEEF1FC"/>
    <w:rsid w:val="FE9FB1B3"/>
    <w:rsid w:val="FEABD994"/>
    <w:rsid w:val="FED92409"/>
    <w:rsid w:val="FEF6A6BA"/>
    <w:rsid w:val="FF67B933"/>
    <w:rsid w:val="FF6F5247"/>
    <w:rsid w:val="FFCD2C8F"/>
    <w:rsid w:val="FFDB6E26"/>
    <w:rsid w:val="FFF752E8"/>
    <w:rsid w:val="FFFB7869"/>
    <w:rsid w:val="FFFD1D0D"/>
    <w:rsid w:val="FFFD8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4"/>
    <w:qFormat/>
    <w:uiPriority w:val="0"/>
    <w:pPr>
      <w:keepNext/>
      <w:keepLines/>
      <w:numPr>
        <w:ilvl w:val="0"/>
        <w:numId w:val="1"/>
      </w:numPr>
      <w:spacing w:before="260" w:after="260" w:line="416" w:lineRule="auto"/>
      <w:jc w:val="center"/>
      <w:outlineLvl w:val="1"/>
    </w:pPr>
    <w:rPr>
      <w:rFonts w:ascii="华文中宋" w:hAnsi="华文中宋" w:eastAsia="华文中宋"/>
      <w:b/>
      <w:iCs/>
      <w:kern w:val="0"/>
      <w:sz w:val="36"/>
      <w:szCs w:val="28"/>
    </w:rPr>
  </w:style>
  <w:style w:type="paragraph" w:styleId="2">
    <w:name w:val="heading 6"/>
    <w:basedOn w:val="1"/>
    <w:next w:val="1"/>
    <w:qFormat/>
    <w:uiPriority w:val="9"/>
    <w:pPr>
      <w:keepNext/>
      <w:keepLines/>
      <w:spacing w:before="240" w:after="64" w:line="320" w:lineRule="auto"/>
      <w:outlineLvl w:val="5"/>
    </w:pPr>
    <w:rPr>
      <w:rFonts w:ascii="Cambria" w:hAnsi="Cambria"/>
      <w:b/>
      <w:bCs/>
      <w:kern w:val="0"/>
      <w:sz w:val="24"/>
      <w:szCs w:val="2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kern w:val="0"/>
      <w:sz w:val="20"/>
      <w:szCs w:val="20"/>
    </w:rPr>
  </w:style>
  <w:style w:type="paragraph" w:styleId="5">
    <w:name w:val="Document Map"/>
    <w:basedOn w:val="1"/>
    <w:link w:val="26"/>
    <w:qFormat/>
    <w:uiPriority w:val="0"/>
    <w:rPr>
      <w:rFonts w:ascii="宋体"/>
      <w:sz w:val="18"/>
      <w:szCs w:val="18"/>
    </w:rPr>
  </w:style>
  <w:style w:type="paragraph" w:styleId="6">
    <w:name w:val="annotation text"/>
    <w:basedOn w:val="1"/>
    <w:unhideWhenUsed/>
    <w:qFormat/>
    <w:uiPriority w:val="99"/>
    <w:pPr>
      <w:spacing w:beforeLines="50" w:line="360" w:lineRule="auto"/>
      <w:ind w:firstLine="200" w:firstLineChars="200"/>
      <w:jc w:val="left"/>
    </w:pPr>
    <w:rPr>
      <w:rFonts w:ascii="Arial" w:hAnsi="Arial" w:eastAsia="仿宋_GB2312"/>
      <w:kern w:val="0"/>
      <w:sz w:val="28"/>
      <w:szCs w:val="20"/>
    </w:rPr>
  </w:style>
  <w:style w:type="paragraph" w:styleId="7">
    <w:name w:val="Body Text"/>
    <w:basedOn w:val="1"/>
    <w:qFormat/>
    <w:uiPriority w:val="1"/>
    <w:rPr>
      <w:rFonts w:ascii="仿宋" w:hAnsi="仿宋" w:eastAsia="仿宋" w:cs="仿宋"/>
      <w:sz w:val="24"/>
      <w:szCs w:val="28"/>
      <w:lang w:val="zh-CN" w:bidi="zh-CN"/>
    </w:rPr>
  </w:style>
  <w:style w:type="paragraph" w:styleId="8">
    <w:name w:val="Balloon Text"/>
    <w:basedOn w:val="1"/>
    <w:link w:val="20"/>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qFormat/>
    <w:uiPriority w:val="22"/>
    <w:rPr>
      <w:b/>
      <w:bCs/>
    </w:rPr>
  </w:style>
  <w:style w:type="paragraph" w:customStyle="1" w:styleId="16">
    <w:name w:val="样式2"/>
    <w:basedOn w:val="1"/>
    <w:qFormat/>
    <w:uiPriority w:val="0"/>
    <w:pPr>
      <w:widowControl/>
      <w:adjustRightInd w:val="0"/>
      <w:spacing w:line="360" w:lineRule="auto"/>
      <w:ind w:firstLine="480" w:firstLineChars="200"/>
    </w:pPr>
    <w:rPr>
      <w:rFonts w:ascii="宋体" w:hAnsi="宋体"/>
      <w:kern w:val="0"/>
      <w:sz w:val="24"/>
      <w:szCs w:val="24"/>
      <w:lang w:eastAsia="en-US"/>
    </w:rPr>
  </w:style>
  <w:style w:type="character" w:customStyle="1" w:styleId="17">
    <w:name w:val="页眉 Char"/>
    <w:basedOn w:val="14"/>
    <w:link w:val="10"/>
    <w:qFormat/>
    <w:uiPriority w:val="0"/>
    <w:rPr>
      <w:rFonts w:ascii="Calibri" w:hAnsi="Calibri" w:eastAsia="宋体" w:cs="Times New Roman"/>
      <w:kern w:val="2"/>
      <w:sz w:val="18"/>
      <w:szCs w:val="18"/>
    </w:rPr>
  </w:style>
  <w:style w:type="character" w:customStyle="1" w:styleId="18">
    <w:name w:val="页脚 Char"/>
    <w:basedOn w:val="14"/>
    <w:link w:val="9"/>
    <w:qFormat/>
    <w:uiPriority w:val="0"/>
    <w:rPr>
      <w:rFonts w:ascii="Calibri" w:hAnsi="Calibri" w:eastAsia="宋体" w:cs="Times New Roman"/>
      <w:kern w:val="2"/>
      <w:sz w:val="18"/>
      <w:szCs w:val="18"/>
    </w:rPr>
  </w:style>
  <w:style w:type="paragraph" w:customStyle="1" w:styleId="19">
    <w:name w:val="修订1"/>
    <w:hidden/>
    <w:unhideWhenUsed/>
    <w:qFormat/>
    <w:uiPriority w:val="99"/>
    <w:rPr>
      <w:rFonts w:ascii="Calibri" w:hAnsi="Calibri" w:eastAsia="宋体" w:cs="Times New Roman"/>
      <w:kern w:val="2"/>
      <w:sz w:val="21"/>
      <w:szCs w:val="22"/>
      <w:lang w:val="en-US" w:eastAsia="zh-CN" w:bidi="ar-SA"/>
    </w:rPr>
  </w:style>
  <w:style w:type="character" w:customStyle="1" w:styleId="20">
    <w:name w:val="批注框文本 Char"/>
    <w:basedOn w:val="14"/>
    <w:link w:val="8"/>
    <w:qFormat/>
    <w:uiPriority w:val="0"/>
    <w:rPr>
      <w:rFonts w:ascii="Calibri" w:hAnsi="Calibri"/>
      <w:kern w:val="2"/>
      <w:sz w:val="18"/>
      <w:szCs w:val="18"/>
    </w:rPr>
  </w:style>
  <w:style w:type="character" w:customStyle="1" w:styleId="21">
    <w:name w:val="font01"/>
    <w:basedOn w:val="14"/>
    <w:qFormat/>
    <w:uiPriority w:val="0"/>
    <w:rPr>
      <w:rFonts w:hint="default" w:ascii="Times New Roman" w:hAnsi="Times New Roman" w:cs="Times New Roman"/>
      <w:color w:val="000000"/>
      <w:sz w:val="24"/>
      <w:szCs w:val="24"/>
      <w:u w:val="none"/>
    </w:rPr>
  </w:style>
  <w:style w:type="character" w:customStyle="1" w:styleId="22">
    <w:name w:val="font61"/>
    <w:basedOn w:val="14"/>
    <w:qFormat/>
    <w:uiPriority w:val="0"/>
    <w:rPr>
      <w:rFonts w:hint="eastAsia" w:ascii="仿宋_GB2312" w:eastAsia="仿宋_GB2312" w:cs="仿宋_GB2312"/>
      <w:color w:val="000000"/>
      <w:sz w:val="24"/>
      <w:szCs w:val="24"/>
      <w:u w:val="none"/>
    </w:rPr>
  </w:style>
  <w:style w:type="paragraph" w:customStyle="1" w:styleId="23">
    <w:name w:val="B-表正文"/>
    <w:qFormat/>
    <w:uiPriority w:val="0"/>
    <w:rPr>
      <w:rFonts w:ascii="Times New Roman" w:hAnsi="Times New Roman" w:eastAsia="仿宋" w:cstheme="minorBidi"/>
      <w:kern w:val="2"/>
      <w:sz w:val="21"/>
      <w:szCs w:val="24"/>
      <w:lang w:val="en-US" w:eastAsia="zh-CN" w:bidi="ar-SA"/>
    </w:rPr>
  </w:style>
  <w:style w:type="paragraph" w:customStyle="1" w:styleId="24">
    <w:name w:val="B-表题注"/>
    <w:next w:val="1"/>
    <w:link w:val="25"/>
    <w:qFormat/>
    <w:uiPriority w:val="0"/>
    <w:pPr>
      <w:numPr>
        <w:ilvl w:val="0"/>
        <w:numId w:val="2"/>
      </w:numPr>
      <w:spacing w:line="240" w:lineRule="atLeast"/>
      <w:jc w:val="center"/>
    </w:pPr>
    <w:rPr>
      <w:rFonts w:ascii="Times New Roman" w:hAnsi="Times New Roman" w:eastAsia="仿宋" w:cs="Times New Roman"/>
      <w:b/>
      <w:kern w:val="2"/>
      <w:sz w:val="21"/>
      <w:szCs w:val="44"/>
      <w:lang w:val="en-US" w:eastAsia="zh-CN" w:bidi="ar-SA"/>
    </w:rPr>
  </w:style>
  <w:style w:type="character" w:customStyle="1" w:styleId="25">
    <w:name w:val="B-表题注 字符"/>
    <w:basedOn w:val="14"/>
    <w:link w:val="24"/>
    <w:qFormat/>
    <w:uiPriority w:val="0"/>
    <w:rPr>
      <w:rFonts w:eastAsia="仿宋"/>
      <w:b/>
      <w:kern w:val="2"/>
      <w:sz w:val="21"/>
      <w:szCs w:val="44"/>
    </w:rPr>
  </w:style>
  <w:style w:type="character" w:customStyle="1" w:styleId="26">
    <w:name w:val="文档结构图 Char"/>
    <w:basedOn w:val="14"/>
    <w:link w:val="5"/>
    <w:qFormat/>
    <w:uiPriority w:val="0"/>
    <w:rPr>
      <w:rFonts w:ascii="宋体" w:hAnsi="Calibri"/>
      <w:kern w:val="2"/>
      <w:sz w:val="18"/>
      <w:szCs w:val="18"/>
    </w:rPr>
  </w:style>
  <w:style w:type="character" w:customStyle="1" w:styleId="27">
    <w:name w:val="font41"/>
    <w:basedOn w:val="14"/>
    <w:qFormat/>
    <w:uiPriority w:val="0"/>
    <w:rPr>
      <w:rFonts w:ascii="Wingdings 2" w:hAnsi="Wingdings 2" w:eastAsia="Wingdings 2" w:cs="Wingdings 2"/>
      <w:color w:val="000000"/>
      <w:sz w:val="20"/>
      <w:szCs w:val="20"/>
      <w:u w:val="none"/>
    </w:rPr>
  </w:style>
  <w:style w:type="character" w:customStyle="1" w:styleId="28">
    <w:name w:val="font21"/>
    <w:basedOn w:val="14"/>
    <w:qFormat/>
    <w:uiPriority w:val="0"/>
    <w:rPr>
      <w:rFonts w:hint="eastAsia" w:ascii="微软雅黑" w:hAnsi="微软雅黑" w:eastAsia="微软雅黑" w:cs="微软雅黑"/>
      <w:color w:val="000000"/>
      <w:sz w:val="20"/>
      <w:szCs w:val="20"/>
      <w:u w:val="none"/>
    </w:rPr>
  </w:style>
  <w:style w:type="character" w:customStyle="1" w:styleId="29">
    <w:name w:val="font51"/>
    <w:basedOn w:val="14"/>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上海市数据局</Company>
  <Pages>30</Pages>
  <Words>2039</Words>
  <Characters>2109</Characters>
  <Lines>86</Lines>
  <Paragraphs>24</Paragraphs>
  <TotalTime>4</TotalTime>
  <ScaleCrop>false</ScaleCrop>
  <LinksUpToDate>false</LinksUpToDate>
  <CharactersWithSpaces>2116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2023-06-05T02:46:00Z</dcterms:created>
  <dc:creator>徐璡晶</dc:creator>
  <cp:lastModifiedBy>徐璡晶</cp:lastModifiedBy>
  <dcterms:modified xsi:type="dcterms:W3CDTF">2025-05-07T01:29:27Z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eyJoZGlkIjoiMzUwOGZlYTBmZjdlZWVjNjA2MjY5MmJlNzYwYzA0YjMiLCJ1c2VySWQiOiIxNDQ5NzE4MzQxIn0=</vt:lpwstr>
  </property>
  <property fmtid="{D5CDD505-2E9C-101B-9397-08002B2CF9AE}" pid="4" name="ICV">
    <vt:lpwstr>E1A115974A8242CEB038532B2FCC285A_13</vt:lpwstr>
  </property>
</Properties>
</file>